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C864E3" w:rsidRPr="00D55FE5" w14:paraId="7CADC91F" w14:textId="77777777" w:rsidTr="00C864E3">
        <w:tc>
          <w:tcPr>
            <w:tcW w:w="9576" w:type="dxa"/>
            <w:tcBorders>
              <w:top w:val="triple" w:sz="4" w:space="0" w:color="auto"/>
              <w:left w:val="triple" w:sz="4" w:space="0" w:color="auto"/>
              <w:bottom w:val="triple" w:sz="4" w:space="0" w:color="auto"/>
              <w:right w:val="triple" w:sz="4" w:space="0" w:color="auto"/>
            </w:tcBorders>
          </w:tcPr>
          <w:p w14:paraId="0C31B53D" w14:textId="77777777" w:rsidR="00C864E3" w:rsidRPr="00D55FE5" w:rsidRDefault="00C864E3" w:rsidP="00C864E3">
            <w:pPr>
              <w:jc w:val="center"/>
              <w:rPr>
                <w:b/>
                <w:sz w:val="22"/>
                <w:szCs w:val="22"/>
              </w:rPr>
            </w:pPr>
            <w:bookmarkStart w:id="0" w:name="_GoBack"/>
            <w:bookmarkEnd w:id="0"/>
          </w:p>
          <w:p w14:paraId="133F4C95" w14:textId="77777777" w:rsidR="00C864E3" w:rsidRPr="00D55FE5" w:rsidRDefault="00C864E3" w:rsidP="00C864E3">
            <w:pPr>
              <w:jc w:val="center"/>
              <w:rPr>
                <w:b/>
                <w:sz w:val="22"/>
                <w:szCs w:val="22"/>
              </w:rPr>
            </w:pPr>
            <w:r w:rsidRPr="00D55FE5">
              <w:rPr>
                <w:b/>
                <w:sz w:val="22"/>
                <w:szCs w:val="22"/>
              </w:rPr>
              <w:t xml:space="preserve">EDCI 6094: Doctoral Seminar in Curriculum and Instruction: </w:t>
            </w:r>
          </w:p>
          <w:p w14:paraId="7E69B7C2" w14:textId="77777777" w:rsidR="00C864E3" w:rsidRPr="00D55FE5" w:rsidRDefault="00C864E3" w:rsidP="00C864E3">
            <w:pPr>
              <w:jc w:val="center"/>
              <w:rPr>
                <w:b/>
                <w:sz w:val="22"/>
                <w:szCs w:val="22"/>
              </w:rPr>
            </w:pPr>
            <w:r w:rsidRPr="00D55FE5">
              <w:rPr>
                <w:b/>
                <w:sz w:val="22"/>
                <w:szCs w:val="22"/>
              </w:rPr>
              <w:t xml:space="preserve">Theoretical Frameworks and Language </w:t>
            </w:r>
          </w:p>
          <w:p w14:paraId="38BB8031" w14:textId="77777777" w:rsidR="00C864E3" w:rsidRPr="00D55FE5" w:rsidRDefault="00C864E3" w:rsidP="00C864E3">
            <w:pPr>
              <w:widowControl w:val="0"/>
              <w:autoSpaceDE w:val="0"/>
              <w:autoSpaceDN w:val="0"/>
              <w:adjustRightInd w:val="0"/>
              <w:jc w:val="center"/>
              <w:rPr>
                <w:i/>
                <w:iCs/>
                <w:sz w:val="22"/>
                <w:szCs w:val="22"/>
              </w:rPr>
            </w:pPr>
            <w:r w:rsidRPr="00D55FE5">
              <w:rPr>
                <w:iCs/>
                <w:sz w:val="22"/>
                <w:szCs w:val="22"/>
              </w:rPr>
              <w:t xml:space="preserve">Topic: </w:t>
            </w:r>
            <w:r w:rsidRPr="00D55FE5">
              <w:rPr>
                <w:i/>
                <w:iCs/>
                <w:sz w:val="22"/>
                <w:szCs w:val="22"/>
              </w:rPr>
              <w:t xml:space="preserve">Foundational Perspectives on Language: </w:t>
            </w:r>
            <w:proofErr w:type="spellStart"/>
            <w:r w:rsidRPr="00D55FE5">
              <w:rPr>
                <w:i/>
                <w:iCs/>
                <w:sz w:val="22"/>
                <w:szCs w:val="22"/>
              </w:rPr>
              <w:t>Vygotskian</w:t>
            </w:r>
            <w:proofErr w:type="spellEnd"/>
            <w:r w:rsidRPr="00D55FE5">
              <w:rPr>
                <w:i/>
                <w:iCs/>
                <w:sz w:val="22"/>
                <w:szCs w:val="22"/>
              </w:rPr>
              <w:t xml:space="preserve"> Implications for Building Theoretical Frameworks in Education</w:t>
            </w:r>
          </w:p>
          <w:p w14:paraId="1D51AB49" w14:textId="77777777" w:rsidR="00C864E3" w:rsidRPr="00D55FE5" w:rsidRDefault="00C864E3" w:rsidP="00C864E3">
            <w:pPr>
              <w:jc w:val="center"/>
              <w:rPr>
                <w:sz w:val="22"/>
                <w:szCs w:val="22"/>
              </w:rPr>
            </w:pPr>
            <w:r w:rsidRPr="00D55FE5">
              <w:rPr>
                <w:sz w:val="22"/>
                <w:szCs w:val="22"/>
              </w:rPr>
              <w:t>Spring 2016 Syllabus</w:t>
            </w:r>
          </w:p>
          <w:p w14:paraId="6124D115" w14:textId="77777777" w:rsidR="00C864E3" w:rsidRPr="00D55FE5" w:rsidRDefault="00C864E3" w:rsidP="00C864E3">
            <w:pPr>
              <w:pStyle w:val="Title"/>
              <w:rPr>
                <w:rFonts w:ascii="Times New Roman" w:hAnsi="Times New Roman"/>
                <w:b w:val="0"/>
                <w:sz w:val="22"/>
                <w:szCs w:val="22"/>
              </w:rPr>
            </w:pPr>
            <w:r w:rsidRPr="00D55FE5">
              <w:rPr>
                <w:rFonts w:ascii="Times New Roman" w:hAnsi="Times New Roman"/>
                <w:b w:val="0"/>
                <w:sz w:val="22"/>
                <w:szCs w:val="22"/>
              </w:rPr>
              <w:t>University of Connecticut</w:t>
            </w:r>
          </w:p>
          <w:p w14:paraId="5C75E9FE" w14:textId="77777777" w:rsidR="00C864E3" w:rsidRPr="00D55FE5" w:rsidRDefault="00C864E3" w:rsidP="00C864E3">
            <w:pPr>
              <w:jc w:val="center"/>
              <w:rPr>
                <w:sz w:val="22"/>
                <w:szCs w:val="22"/>
              </w:rPr>
            </w:pPr>
            <w:proofErr w:type="spellStart"/>
            <w:r w:rsidRPr="00D55FE5">
              <w:rPr>
                <w:sz w:val="22"/>
                <w:szCs w:val="22"/>
              </w:rPr>
              <w:t>Neag</w:t>
            </w:r>
            <w:proofErr w:type="spellEnd"/>
            <w:r w:rsidRPr="00D55FE5">
              <w:rPr>
                <w:sz w:val="22"/>
                <w:szCs w:val="22"/>
              </w:rPr>
              <w:t xml:space="preserve"> School of Education</w:t>
            </w:r>
          </w:p>
          <w:p w14:paraId="329EAD89" w14:textId="77777777" w:rsidR="00C864E3" w:rsidRPr="00D55FE5" w:rsidRDefault="00C864E3" w:rsidP="00C864E3">
            <w:pPr>
              <w:jc w:val="center"/>
              <w:rPr>
                <w:sz w:val="22"/>
                <w:szCs w:val="22"/>
              </w:rPr>
            </w:pPr>
            <w:r w:rsidRPr="00D55FE5">
              <w:rPr>
                <w:sz w:val="22"/>
                <w:szCs w:val="22"/>
              </w:rPr>
              <w:t>Dept. of Curriculum &amp; Instruction</w:t>
            </w:r>
          </w:p>
          <w:p w14:paraId="723BD6D6" w14:textId="77777777" w:rsidR="00C864E3" w:rsidRPr="00D55FE5" w:rsidRDefault="00C864E3" w:rsidP="00C864E3">
            <w:pPr>
              <w:rPr>
                <w:b/>
                <w:sz w:val="22"/>
                <w:szCs w:val="22"/>
              </w:rPr>
            </w:pPr>
          </w:p>
        </w:tc>
      </w:tr>
    </w:tbl>
    <w:tbl>
      <w:tblPr>
        <w:tblW w:w="0" w:type="auto"/>
        <w:tblLook w:val="0000" w:firstRow="0" w:lastRow="0" w:firstColumn="0" w:lastColumn="0" w:noHBand="0" w:noVBand="0"/>
      </w:tblPr>
      <w:tblGrid>
        <w:gridCol w:w="3708"/>
        <w:gridCol w:w="990"/>
        <w:gridCol w:w="4878"/>
      </w:tblGrid>
      <w:tr w:rsidR="000E7D46" w:rsidRPr="00D55FE5" w14:paraId="6BA18DCE" w14:textId="77777777" w:rsidTr="00C864E3">
        <w:tc>
          <w:tcPr>
            <w:tcW w:w="3708" w:type="dxa"/>
            <w:vAlign w:val="center"/>
          </w:tcPr>
          <w:p w14:paraId="29DDE9E1" w14:textId="77777777" w:rsidR="000E7D46" w:rsidRPr="00D55FE5" w:rsidRDefault="000E7D46" w:rsidP="00E2689C">
            <w:pPr>
              <w:spacing w:before="60"/>
              <w:rPr>
                <w:b/>
                <w:i/>
                <w:sz w:val="22"/>
                <w:szCs w:val="22"/>
              </w:rPr>
            </w:pPr>
            <w:r w:rsidRPr="00D55FE5">
              <w:rPr>
                <w:b/>
                <w:i/>
                <w:sz w:val="22"/>
                <w:szCs w:val="22"/>
              </w:rPr>
              <w:t>Professor:</w:t>
            </w:r>
            <w:r w:rsidRPr="00D55FE5">
              <w:rPr>
                <w:sz w:val="22"/>
                <w:szCs w:val="22"/>
              </w:rPr>
              <w:t xml:space="preserve"> Mary Truxaw, Ph.D.</w:t>
            </w:r>
          </w:p>
        </w:tc>
        <w:tc>
          <w:tcPr>
            <w:tcW w:w="5868" w:type="dxa"/>
            <w:gridSpan w:val="2"/>
            <w:vAlign w:val="center"/>
          </w:tcPr>
          <w:p w14:paraId="41621A8E" w14:textId="77777777" w:rsidR="000E7D46" w:rsidRPr="00D55FE5" w:rsidRDefault="000E7D46" w:rsidP="00E2689C">
            <w:pPr>
              <w:spacing w:before="60"/>
              <w:rPr>
                <w:b/>
                <w:i/>
                <w:sz w:val="22"/>
                <w:szCs w:val="22"/>
              </w:rPr>
            </w:pPr>
            <w:proofErr w:type="gramStart"/>
            <w:r w:rsidRPr="00D55FE5">
              <w:rPr>
                <w:b/>
                <w:i/>
                <w:sz w:val="22"/>
                <w:szCs w:val="22"/>
              </w:rPr>
              <w:t>e</w:t>
            </w:r>
            <w:proofErr w:type="gramEnd"/>
            <w:r w:rsidRPr="00D55FE5">
              <w:rPr>
                <w:b/>
                <w:i/>
                <w:sz w:val="22"/>
                <w:szCs w:val="22"/>
              </w:rPr>
              <w:t>-mail:</w:t>
            </w:r>
            <w:r w:rsidRPr="00D55FE5">
              <w:rPr>
                <w:sz w:val="22"/>
                <w:szCs w:val="22"/>
              </w:rPr>
              <w:tab/>
              <w:t xml:space="preserve">   </w:t>
            </w:r>
            <w:hyperlink r:id="rId9" w:history="1">
              <w:r w:rsidRPr="00D55FE5">
                <w:rPr>
                  <w:rStyle w:val="Hyperlink"/>
                  <w:sz w:val="22"/>
                  <w:szCs w:val="22"/>
                </w:rPr>
                <w:t>mary.truxaw@uconn.edu</w:t>
              </w:r>
            </w:hyperlink>
            <w:r w:rsidRPr="00D55FE5">
              <w:rPr>
                <w:sz w:val="22"/>
                <w:szCs w:val="22"/>
              </w:rPr>
              <w:t xml:space="preserve">    </w:t>
            </w:r>
          </w:p>
        </w:tc>
      </w:tr>
      <w:tr w:rsidR="000E7D46" w:rsidRPr="00D55FE5" w14:paraId="5300A564" w14:textId="77777777" w:rsidTr="00C864E3">
        <w:trPr>
          <w:trHeight w:val="378"/>
        </w:trPr>
        <w:tc>
          <w:tcPr>
            <w:tcW w:w="3708" w:type="dxa"/>
            <w:vAlign w:val="center"/>
          </w:tcPr>
          <w:p w14:paraId="2FC9F7F8" w14:textId="07E4EA86" w:rsidR="000E7D46" w:rsidRPr="00D55FE5" w:rsidRDefault="000E7D46" w:rsidP="00FE4003">
            <w:pPr>
              <w:spacing w:before="60" w:after="60"/>
              <w:rPr>
                <w:sz w:val="22"/>
                <w:szCs w:val="22"/>
              </w:rPr>
            </w:pPr>
            <w:r w:rsidRPr="00D55FE5">
              <w:rPr>
                <w:b/>
                <w:i/>
                <w:sz w:val="22"/>
                <w:szCs w:val="22"/>
              </w:rPr>
              <w:t xml:space="preserve">Office: </w:t>
            </w:r>
            <w:r w:rsidRPr="00D55FE5">
              <w:rPr>
                <w:bCs/>
                <w:iCs/>
                <w:sz w:val="22"/>
                <w:szCs w:val="22"/>
              </w:rPr>
              <w:t xml:space="preserve">Gentry </w:t>
            </w:r>
            <w:r w:rsidR="001C2ED3" w:rsidRPr="00D55FE5">
              <w:rPr>
                <w:sz w:val="22"/>
                <w:szCs w:val="22"/>
              </w:rPr>
              <w:t>413A</w:t>
            </w:r>
          </w:p>
        </w:tc>
        <w:tc>
          <w:tcPr>
            <w:tcW w:w="5868" w:type="dxa"/>
            <w:gridSpan w:val="2"/>
            <w:vAlign w:val="center"/>
          </w:tcPr>
          <w:p w14:paraId="723AC0BA" w14:textId="6C37B1D3" w:rsidR="00685C55" w:rsidRPr="00D55FE5" w:rsidRDefault="000E7D46" w:rsidP="00406320">
            <w:pPr>
              <w:spacing w:before="60" w:after="60"/>
              <w:rPr>
                <w:b/>
                <w:i/>
                <w:sz w:val="22"/>
                <w:szCs w:val="22"/>
              </w:rPr>
            </w:pPr>
            <w:r w:rsidRPr="00D55FE5">
              <w:rPr>
                <w:b/>
                <w:i/>
                <w:sz w:val="22"/>
                <w:szCs w:val="22"/>
              </w:rPr>
              <w:t>Office Phone:</w:t>
            </w:r>
            <w:r w:rsidRPr="00D55FE5">
              <w:rPr>
                <w:sz w:val="22"/>
                <w:szCs w:val="22"/>
              </w:rPr>
              <w:t xml:space="preserve">  </w:t>
            </w:r>
            <w:r w:rsidR="00754966" w:rsidRPr="00D55FE5">
              <w:rPr>
                <w:sz w:val="22"/>
                <w:szCs w:val="22"/>
              </w:rPr>
              <w:t>860-</w:t>
            </w:r>
            <w:r w:rsidRPr="00D55FE5">
              <w:rPr>
                <w:sz w:val="22"/>
                <w:szCs w:val="22"/>
              </w:rPr>
              <w:t>486-2880</w:t>
            </w:r>
            <w:r w:rsidR="00514198" w:rsidRPr="00D55FE5">
              <w:rPr>
                <w:sz w:val="22"/>
                <w:szCs w:val="22"/>
              </w:rPr>
              <w:t xml:space="preserve">        </w:t>
            </w:r>
            <w:r w:rsidR="00685C55" w:rsidRPr="00D55FE5">
              <w:rPr>
                <w:b/>
                <w:i/>
                <w:sz w:val="22"/>
                <w:szCs w:val="22"/>
              </w:rPr>
              <w:t>Cell Phone:</w:t>
            </w:r>
            <w:r w:rsidR="00685C55" w:rsidRPr="00D55FE5">
              <w:rPr>
                <w:sz w:val="22"/>
                <w:szCs w:val="22"/>
              </w:rPr>
              <w:t xml:space="preserve"> 860-933-8373</w:t>
            </w:r>
          </w:p>
        </w:tc>
      </w:tr>
      <w:tr w:rsidR="000E7D46" w:rsidRPr="00D55FE5" w14:paraId="58A7F2E0" w14:textId="77777777" w:rsidTr="00C864E3">
        <w:tc>
          <w:tcPr>
            <w:tcW w:w="9576" w:type="dxa"/>
            <w:gridSpan w:val="3"/>
            <w:vAlign w:val="center"/>
          </w:tcPr>
          <w:p w14:paraId="5AD5D70D" w14:textId="3A1D40CD" w:rsidR="000E7D46" w:rsidRPr="00D55FE5" w:rsidRDefault="005D15BA" w:rsidP="00C07429">
            <w:pPr>
              <w:spacing w:before="60" w:after="60"/>
              <w:rPr>
                <w:b/>
                <w:i/>
                <w:sz w:val="22"/>
                <w:szCs w:val="22"/>
              </w:rPr>
            </w:pPr>
            <w:r w:rsidRPr="00D55FE5">
              <w:rPr>
                <w:b/>
                <w:i/>
                <w:sz w:val="22"/>
                <w:szCs w:val="22"/>
              </w:rPr>
              <w:t xml:space="preserve">Office Hours: </w:t>
            </w:r>
            <w:r w:rsidR="00C864E3" w:rsidRPr="00D55FE5">
              <w:rPr>
                <w:sz w:val="22"/>
                <w:szCs w:val="22"/>
              </w:rPr>
              <w:t xml:space="preserve"> Tuesdays, 3:30</w:t>
            </w:r>
            <w:r w:rsidR="00B15924" w:rsidRPr="00D55FE5">
              <w:rPr>
                <w:sz w:val="22"/>
                <w:szCs w:val="22"/>
              </w:rPr>
              <w:t xml:space="preserve"> </w:t>
            </w:r>
            <w:r w:rsidRPr="00D55FE5">
              <w:rPr>
                <w:sz w:val="22"/>
                <w:szCs w:val="22"/>
              </w:rPr>
              <w:t>p.m</w:t>
            </w:r>
            <w:r w:rsidR="00FC3AE2" w:rsidRPr="00D55FE5">
              <w:rPr>
                <w:sz w:val="22"/>
                <w:szCs w:val="22"/>
              </w:rPr>
              <w:t xml:space="preserve">. </w:t>
            </w:r>
            <w:r w:rsidR="00B15924" w:rsidRPr="00D55FE5">
              <w:rPr>
                <w:sz w:val="22"/>
                <w:szCs w:val="22"/>
              </w:rPr>
              <w:t>–</w:t>
            </w:r>
            <w:r w:rsidR="00FC3AE2" w:rsidRPr="00D55FE5">
              <w:rPr>
                <w:sz w:val="22"/>
                <w:szCs w:val="22"/>
              </w:rPr>
              <w:t xml:space="preserve"> </w:t>
            </w:r>
            <w:r w:rsidR="00C864E3" w:rsidRPr="00D55FE5">
              <w:rPr>
                <w:sz w:val="22"/>
                <w:szCs w:val="22"/>
              </w:rPr>
              <w:t>6</w:t>
            </w:r>
            <w:r w:rsidR="00B15924" w:rsidRPr="00D55FE5">
              <w:rPr>
                <w:sz w:val="22"/>
                <w:szCs w:val="22"/>
              </w:rPr>
              <w:t xml:space="preserve"> </w:t>
            </w:r>
            <w:r w:rsidR="00C864E3" w:rsidRPr="00D55FE5">
              <w:rPr>
                <w:sz w:val="22"/>
                <w:szCs w:val="22"/>
              </w:rPr>
              <w:t>p.m.; Fridays, 9:30</w:t>
            </w:r>
            <w:r w:rsidR="00B15924" w:rsidRPr="00D55FE5">
              <w:rPr>
                <w:sz w:val="22"/>
                <w:szCs w:val="22"/>
              </w:rPr>
              <w:t xml:space="preserve"> </w:t>
            </w:r>
            <w:r w:rsidR="00C864E3" w:rsidRPr="00D55FE5">
              <w:rPr>
                <w:sz w:val="22"/>
                <w:szCs w:val="22"/>
              </w:rPr>
              <w:t>a.m.</w:t>
            </w:r>
            <w:r w:rsidR="00FC3AE2" w:rsidRPr="00D55FE5">
              <w:rPr>
                <w:sz w:val="22"/>
                <w:szCs w:val="22"/>
              </w:rPr>
              <w:t xml:space="preserve"> </w:t>
            </w:r>
            <w:r w:rsidR="00B15924" w:rsidRPr="00D55FE5">
              <w:rPr>
                <w:sz w:val="22"/>
                <w:szCs w:val="22"/>
              </w:rPr>
              <w:t>–</w:t>
            </w:r>
            <w:r w:rsidR="00FC3AE2" w:rsidRPr="00D55FE5">
              <w:rPr>
                <w:sz w:val="22"/>
                <w:szCs w:val="22"/>
              </w:rPr>
              <w:t xml:space="preserve"> </w:t>
            </w:r>
            <w:r w:rsidR="00C864E3" w:rsidRPr="00D55FE5">
              <w:rPr>
                <w:sz w:val="22"/>
                <w:szCs w:val="22"/>
              </w:rPr>
              <w:t>1</w:t>
            </w:r>
            <w:r w:rsidR="00B15924" w:rsidRPr="00D55FE5">
              <w:rPr>
                <w:sz w:val="22"/>
                <w:szCs w:val="22"/>
              </w:rPr>
              <w:t xml:space="preserve"> </w:t>
            </w:r>
            <w:r w:rsidRPr="00D55FE5">
              <w:rPr>
                <w:sz w:val="22"/>
                <w:szCs w:val="22"/>
              </w:rPr>
              <w:t>p.m. and by appointment</w:t>
            </w:r>
          </w:p>
        </w:tc>
      </w:tr>
      <w:tr w:rsidR="000E7D46" w:rsidRPr="00D55FE5" w14:paraId="4C109008" w14:textId="77777777" w:rsidTr="00C864E3">
        <w:tc>
          <w:tcPr>
            <w:tcW w:w="4698" w:type="dxa"/>
            <w:gridSpan w:val="2"/>
            <w:vAlign w:val="center"/>
          </w:tcPr>
          <w:p w14:paraId="3E1D5D75" w14:textId="56851770" w:rsidR="000E7D46" w:rsidRPr="00D55FE5" w:rsidRDefault="000E7D46" w:rsidP="005D15BA">
            <w:pPr>
              <w:spacing w:before="60" w:after="60"/>
              <w:rPr>
                <w:b/>
                <w:i/>
                <w:sz w:val="22"/>
                <w:szCs w:val="22"/>
              </w:rPr>
            </w:pPr>
            <w:r w:rsidRPr="00D55FE5">
              <w:rPr>
                <w:b/>
                <w:i/>
                <w:sz w:val="22"/>
                <w:szCs w:val="22"/>
              </w:rPr>
              <w:t xml:space="preserve">Class Time:  </w:t>
            </w:r>
            <w:r w:rsidR="00C07429" w:rsidRPr="00D55FE5">
              <w:rPr>
                <w:sz w:val="22"/>
                <w:szCs w:val="22"/>
              </w:rPr>
              <w:t>Wednesdays</w:t>
            </w:r>
            <w:r w:rsidR="00E07BB5" w:rsidRPr="00D55FE5">
              <w:rPr>
                <w:sz w:val="22"/>
                <w:szCs w:val="22"/>
              </w:rPr>
              <w:t xml:space="preserve"> </w:t>
            </w:r>
            <w:r w:rsidR="005D15BA" w:rsidRPr="00D55FE5">
              <w:rPr>
                <w:sz w:val="22"/>
                <w:szCs w:val="22"/>
              </w:rPr>
              <w:t>1:25 p.m.-3:55 p.m.</w:t>
            </w:r>
          </w:p>
        </w:tc>
        <w:tc>
          <w:tcPr>
            <w:tcW w:w="4878" w:type="dxa"/>
            <w:vAlign w:val="center"/>
          </w:tcPr>
          <w:p w14:paraId="0797226E" w14:textId="5BF4E45A" w:rsidR="000E7D46" w:rsidRPr="00D55FE5" w:rsidRDefault="000E7D46" w:rsidP="005D15BA">
            <w:pPr>
              <w:spacing w:before="60" w:after="60"/>
              <w:rPr>
                <w:b/>
                <w:i/>
                <w:sz w:val="22"/>
                <w:szCs w:val="22"/>
              </w:rPr>
            </w:pPr>
            <w:r w:rsidRPr="00D55FE5">
              <w:rPr>
                <w:b/>
                <w:i/>
                <w:sz w:val="22"/>
                <w:szCs w:val="22"/>
              </w:rPr>
              <w:t xml:space="preserve">Location: </w:t>
            </w:r>
            <w:r w:rsidR="005D15BA" w:rsidRPr="00D55FE5">
              <w:rPr>
                <w:sz w:val="22"/>
                <w:szCs w:val="22"/>
              </w:rPr>
              <w:t>Rowe 321</w:t>
            </w:r>
          </w:p>
        </w:tc>
      </w:tr>
      <w:tr w:rsidR="006E6EB7" w:rsidRPr="00D55FE5" w14:paraId="1D322A8D" w14:textId="77777777" w:rsidTr="00C864E3">
        <w:tc>
          <w:tcPr>
            <w:tcW w:w="9576" w:type="dxa"/>
            <w:gridSpan w:val="3"/>
            <w:vAlign w:val="center"/>
          </w:tcPr>
          <w:p w14:paraId="4079D6CC" w14:textId="2FADCA83" w:rsidR="00C07429" w:rsidRPr="00D55FE5" w:rsidRDefault="006E6EB7" w:rsidP="00C07429">
            <w:pPr>
              <w:spacing w:before="60" w:after="60"/>
              <w:rPr>
                <w:sz w:val="22"/>
                <w:szCs w:val="22"/>
              </w:rPr>
            </w:pPr>
            <w:proofErr w:type="spellStart"/>
            <w:r w:rsidRPr="00D55FE5">
              <w:rPr>
                <w:b/>
                <w:i/>
                <w:sz w:val="22"/>
                <w:szCs w:val="22"/>
              </w:rPr>
              <w:t>HuskyCT</w:t>
            </w:r>
            <w:proofErr w:type="spellEnd"/>
            <w:r w:rsidRPr="00D55FE5">
              <w:rPr>
                <w:b/>
                <w:i/>
                <w:sz w:val="22"/>
                <w:szCs w:val="22"/>
              </w:rPr>
              <w:t xml:space="preserve"> </w:t>
            </w:r>
            <w:r w:rsidRPr="00D55FE5">
              <w:rPr>
                <w:sz w:val="22"/>
                <w:szCs w:val="22"/>
              </w:rPr>
              <w:t xml:space="preserve">(Discussion Board, Readings, etc.) Login to </w:t>
            </w:r>
            <w:proofErr w:type="spellStart"/>
            <w:r w:rsidRPr="00D55FE5">
              <w:rPr>
                <w:sz w:val="22"/>
                <w:szCs w:val="22"/>
              </w:rPr>
              <w:t>HuskyCT</w:t>
            </w:r>
            <w:proofErr w:type="spellEnd"/>
            <w:r w:rsidRPr="00D55FE5">
              <w:rPr>
                <w:sz w:val="22"/>
                <w:szCs w:val="22"/>
              </w:rPr>
              <w:t xml:space="preserve"> </w:t>
            </w:r>
            <w:r w:rsidRPr="00D55FE5">
              <w:rPr>
                <w:sz w:val="22"/>
                <w:szCs w:val="22"/>
              </w:rPr>
              <w:sym w:font="Wingdings" w:char="F0E0"/>
            </w:r>
            <w:r w:rsidRPr="00D55FE5">
              <w:rPr>
                <w:sz w:val="22"/>
                <w:szCs w:val="22"/>
              </w:rPr>
              <w:t xml:space="preserve"> </w:t>
            </w:r>
            <w:hyperlink r:id="rId10" w:history="1">
              <w:r w:rsidR="00D478CB" w:rsidRPr="00D55FE5">
                <w:rPr>
                  <w:rStyle w:val="Hyperlink"/>
                  <w:sz w:val="22"/>
                  <w:szCs w:val="22"/>
                </w:rPr>
                <w:t>https://lms.uconn.edu</w:t>
              </w:r>
            </w:hyperlink>
            <w:r w:rsidR="00D478CB" w:rsidRPr="00D55FE5">
              <w:rPr>
                <w:sz w:val="22"/>
                <w:szCs w:val="22"/>
              </w:rPr>
              <w:t xml:space="preserve"> </w:t>
            </w:r>
            <w:r w:rsidR="00D478CB" w:rsidRPr="00D55FE5">
              <w:rPr>
                <w:sz w:val="22"/>
                <w:szCs w:val="22"/>
              </w:rPr>
              <w:sym w:font="Wingdings" w:char="F0E0"/>
            </w:r>
            <w:r w:rsidR="00D478CB" w:rsidRPr="00D55FE5">
              <w:rPr>
                <w:sz w:val="22"/>
                <w:szCs w:val="22"/>
              </w:rPr>
              <w:t xml:space="preserve"> EDCI 6094-Seminar: Theoretical </w:t>
            </w:r>
            <w:proofErr w:type="spellStart"/>
            <w:r w:rsidR="00D478CB" w:rsidRPr="00D55FE5">
              <w:rPr>
                <w:sz w:val="22"/>
                <w:szCs w:val="22"/>
              </w:rPr>
              <w:t>Frrmwrk</w:t>
            </w:r>
            <w:proofErr w:type="spellEnd"/>
            <w:r w:rsidR="00D478CB" w:rsidRPr="00D55FE5">
              <w:rPr>
                <w:sz w:val="22"/>
                <w:szCs w:val="22"/>
              </w:rPr>
              <w:t xml:space="preserve"> &amp;Lang.-SEC)</w:t>
            </w:r>
            <w:proofErr w:type="gramStart"/>
            <w:r w:rsidR="00D478CB" w:rsidRPr="00D55FE5">
              <w:rPr>
                <w:sz w:val="22"/>
                <w:szCs w:val="22"/>
              </w:rPr>
              <w:t>)1</w:t>
            </w:r>
            <w:proofErr w:type="gramEnd"/>
            <w:r w:rsidR="00D478CB" w:rsidRPr="00D55FE5">
              <w:rPr>
                <w:sz w:val="22"/>
                <w:szCs w:val="22"/>
              </w:rPr>
              <w:t>-1163</w:t>
            </w:r>
          </w:p>
        </w:tc>
      </w:tr>
    </w:tbl>
    <w:p w14:paraId="0E6A9B9C" w14:textId="77777777" w:rsidR="000E7D46" w:rsidRPr="00D55FE5" w:rsidRDefault="000E7D46" w:rsidP="00A84060">
      <w:pPr>
        <w:pStyle w:val="Heading2"/>
        <w:shd w:val="pct25" w:color="auto" w:fill="FFFFFF"/>
        <w:spacing w:before="120"/>
        <w:jc w:val="center"/>
        <w:rPr>
          <w:rFonts w:ascii="Times New Roman" w:hAnsi="Times New Roman"/>
          <w:sz w:val="22"/>
          <w:szCs w:val="22"/>
        </w:rPr>
      </w:pPr>
      <w:r w:rsidRPr="00D55FE5">
        <w:rPr>
          <w:rFonts w:ascii="Times New Roman" w:hAnsi="Times New Roman"/>
          <w:sz w:val="22"/>
          <w:szCs w:val="22"/>
        </w:rPr>
        <w:t>COURSE OVERVIEW</w:t>
      </w:r>
    </w:p>
    <w:p w14:paraId="66CE16A1" w14:textId="2954427F" w:rsidR="004E3916" w:rsidRPr="00D55FE5" w:rsidRDefault="0078291F" w:rsidP="00E2689C">
      <w:pPr>
        <w:spacing w:before="60"/>
        <w:rPr>
          <w:color w:val="000000"/>
          <w:sz w:val="22"/>
          <w:szCs w:val="22"/>
        </w:rPr>
      </w:pPr>
      <w:r w:rsidRPr="00D55FE5">
        <w:rPr>
          <w:color w:val="000000"/>
          <w:sz w:val="22"/>
          <w:szCs w:val="22"/>
        </w:rPr>
        <w:t>This doctoral seminar will focus on how t</w:t>
      </w:r>
      <w:r w:rsidRPr="00D55FE5">
        <w:rPr>
          <w:sz w:val="22"/>
          <w:szCs w:val="22"/>
        </w:rPr>
        <w:t xml:space="preserve">heoretical frameworks provide necessary structure and support for educational research. To this end, </w:t>
      </w:r>
      <w:proofErr w:type="spellStart"/>
      <w:r w:rsidRPr="00D55FE5">
        <w:rPr>
          <w:color w:val="000000"/>
          <w:sz w:val="22"/>
          <w:szCs w:val="22"/>
        </w:rPr>
        <w:t>Vygotksy’s</w:t>
      </w:r>
      <w:proofErr w:type="spellEnd"/>
      <w:r w:rsidRPr="00D55FE5">
        <w:rPr>
          <w:color w:val="000000"/>
          <w:sz w:val="22"/>
          <w:szCs w:val="22"/>
        </w:rPr>
        <w:t xml:space="preserve"> </w:t>
      </w:r>
      <w:r w:rsidRPr="00D55FE5">
        <w:rPr>
          <w:i/>
          <w:sz w:val="22"/>
          <w:szCs w:val="22"/>
        </w:rPr>
        <w:t>Thought and Language</w:t>
      </w:r>
      <w:r w:rsidRPr="00D55FE5">
        <w:rPr>
          <w:sz w:val="22"/>
          <w:szCs w:val="22"/>
        </w:rPr>
        <w:t xml:space="preserve"> and </w:t>
      </w:r>
      <w:r w:rsidRPr="00D55FE5">
        <w:rPr>
          <w:i/>
          <w:sz w:val="22"/>
          <w:szCs w:val="22"/>
        </w:rPr>
        <w:t>Mind in Society</w:t>
      </w:r>
      <w:r w:rsidRPr="00D55FE5">
        <w:rPr>
          <w:sz w:val="22"/>
          <w:szCs w:val="22"/>
        </w:rPr>
        <w:t xml:space="preserve"> will be used as vehicles to explore theories that connect language, learning, and related educational research. Through reading, discussion, writing, and presentations, doctoral students will have opportunities to trace how this line of theory and research has influenced their own field, as well as opportunities to integrate related theory and practice into their own scholarship. Additionally, this seminar will provide a forum for exploring, developing, and sharing theoretical frameworks that support doctoral student’s individual research interests and goals.</w:t>
      </w:r>
    </w:p>
    <w:p w14:paraId="66079276" w14:textId="77777777" w:rsidR="000E7D46" w:rsidRPr="00D55FE5" w:rsidRDefault="000E7D46" w:rsidP="00A84060">
      <w:pPr>
        <w:pStyle w:val="Heading2"/>
        <w:shd w:val="pct25" w:color="auto" w:fill="FFFFFF"/>
        <w:spacing w:before="120"/>
        <w:jc w:val="center"/>
        <w:rPr>
          <w:rFonts w:ascii="Times New Roman" w:hAnsi="Times New Roman"/>
          <w:sz w:val="22"/>
          <w:szCs w:val="22"/>
        </w:rPr>
      </w:pPr>
      <w:r w:rsidRPr="00D55FE5">
        <w:rPr>
          <w:rFonts w:ascii="Times New Roman" w:hAnsi="Times New Roman"/>
          <w:sz w:val="22"/>
          <w:szCs w:val="22"/>
        </w:rPr>
        <w:t>COURSE OBJECTIVES</w:t>
      </w:r>
    </w:p>
    <w:p w14:paraId="232FE19F" w14:textId="11FB6ED1" w:rsidR="00C8463F" w:rsidRPr="00D55FE5" w:rsidRDefault="008E6072" w:rsidP="006450BE">
      <w:pPr>
        <w:spacing w:before="120"/>
        <w:rPr>
          <w:sz w:val="22"/>
          <w:szCs w:val="22"/>
        </w:rPr>
      </w:pPr>
      <w:proofErr w:type="gramStart"/>
      <w:r w:rsidRPr="00D55FE5">
        <w:rPr>
          <w:sz w:val="22"/>
          <w:szCs w:val="22"/>
        </w:rPr>
        <w:t>As a d</w:t>
      </w:r>
      <w:r w:rsidR="00681A34" w:rsidRPr="00D55FE5">
        <w:rPr>
          <w:sz w:val="22"/>
          <w:szCs w:val="22"/>
        </w:rPr>
        <w:t>octoral</w:t>
      </w:r>
      <w:r w:rsidR="00194EE7" w:rsidRPr="00D55FE5">
        <w:rPr>
          <w:sz w:val="22"/>
          <w:szCs w:val="22"/>
        </w:rPr>
        <w:t xml:space="preserve"> students</w:t>
      </w:r>
      <w:proofErr w:type="gramEnd"/>
      <w:r w:rsidR="00194EE7" w:rsidRPr="00D55FE5">
        <w:rPr>
          <w:sz w:val="22"/>
          <w:szCs w:val="22"/>
        </w:rPr>
        <w:t xml:space="preserve"> in this course</w:t>
      </w:r>
      <w:r w:rsidRPr="00D55FE5">
        <w:rPr>
          <w:sz w:val="22"/>
          <w:szCs w:val="22"/>
        </w:rPr>
        <w:t>, you</w:t>
      </w:r>
      <w:r w:rsidR="00194EE7" w:rsidRPr="00D55FE5">
        <w:rPr>
          <w:sz w:val="22"/>
          <w:szCs w:val="22"/>
        </w:rPr>
        <w:t xml:space="preserve"> will </w:t>
      </w:r>
    </w:p>
    <w:p w14:paraId="7CBAD122" w14:textId="5547D6A5" w:rsidR="00093549" w:rsidRPr="00D55FE5" w:rsidRDefault="00093549" w:rsidP="00FE21D4">
      <w:pPr>
        <w:numPr>
          <w:ilvl w:val="0"/>
          <w:numId w:val="2"/>
        </w:numPr>
        <w:rPr>
          <w:sz w:val="22"/>
          <w:szCs w:val="22"/>
        </w:rPr>
      </w:pPr>
      <w:proofErr w:type="gramStart"/>
      <w:r w:rsidRPr="00D55FE5">
        <w:rPr>
          <w:sz w:val="22"/>
          <w:szCs w:val="22"/>
        </w:rPr>
        <w:t>critically</w:t>
      </w:r>
      <w:proofErr w:type="gramEnd"/>
      <w:r w:rsidRPr="00D55FE5">
        <w:rPr>
          <w:sz w:val="22"/>
          <w:szCs w:val="22"/>
        </w:rPr>
        <w:t xml:space="preserve"> read, analyze, and reflect on education</w:t>
      </w:r>
      <w:r w:rsidR="00B405F1" w:rsidRPr="00D55FE5">
        <w:rPr>
          <w:sz w:val="22"/>
          <w:szCs w:val="22"/>
        </w:rPr>
        <w:t>al theory</w:t>
      </w:r>
      <w:r w:rsidR="004503D9" w:rsidRPr="00D55FE5">
        <w:rPr>
          <w:sz w:val="22"/>
          <w:szCs w:val="22"/>
        </w:rPr>
        <w:t xml:space="preserve"> with particular emphasis on </w:t>
      </w:r>
      <w:proofErr w:type="spellStart"/>
      <w:r w:rsidR="00A01635" w:rsidRPr="00D55FE5">
        <w:rPr>
          <w:sz w:val="22"/>
          <w:szCs w:val="22"/>
        </w:rPr>
        <w:t>Vygotsky’s</w:t>
      </w:r>
      <w:proofErr w:type="spellEnd"/>
      <w:r w:rsidR="00A01635" w:rsidRPr="00D55FE5">
        <w:rPr>
          <w:sz w:val="22"/>
          <w:szCs w:val="22"/>
        </w:rPr>
        <w:t xml:space="preserve"> work and </w:t>
      </w:r>
      <w:r w:rsidR="004503D9" w:rsidRPr="00D55FE5">
        <w:rPr>
          <w:sz w:val="22"/>
          <w:szCs w:val="22"/>
        </w:rPr>
        <w:t xml:space="preserve">theories building from </w:t>
      </w:r>
      <w:r w:rsidR="00A01635" w:rsidRPr="00D55FE5">
        <w:rPr>
          <w:sz w:val="22"/>
          <w:szCs w:val="22"/>
        </w:rPr>
        <w:t xml:space="preserve">this </w:t>
      </w:r>
      <w:r w:rsidR="004503D9" w:rsidRPr="00D55FE5">
        <w:rPr>
          <w:sz w:val="22"/>
          <w:szCs w:val="22"/>
        </w:rPr>
        <w:t>work</w:t>
      </w:r>
      <w:r w:rsidRPr="00D55FE5">
        <w:rPr>
          <w:sz w:val="22"/>
          <w:szCs w:val="22"/>
        </w:rPr>
        <w:t>;</w:t>
      </w:r>
    </w:p>
    <w:p w14:paraId="57314F4F" w14:textId="76C98346" w:rsidR="00133787" w:rsidRPr="00D55FE5" w:rsidRDefault="00133787" w:rsidP="00FE21D4">
      <w:pPr>
        <w:numPr>
          <w:ilvl w:val="0"/>
          <w:numId w:val="2"/>
        </w:numPr>
        <w:rPr>
          <w:sz w:val="22"/>
          <w:szCs w:val="22"/>
        </w:rPr>
      </w:pPr>
      <w:proofErr w:type="gramStart"/>
      <w:r w:rsidRPr="00D55FE5">
        <w:rPr>
          <w:sz w:val="22"/>
          <w:szCs w:val="22"/>
        </w:rPr>
        <w:t>trace</w:t>
      </w:r>
      <w:proofErr w:type="gramEnd"/>
      <w:r w:rsidRPr="00D55FE5">
        <w:rPr>
          <w:sz w:val="22"/>
          <w:szCs w:val="22"/>
        </w:rPr>
        <w:t xml:space="preserve"> how </w:t>
      </w:r>
      <w:proofErr w:type="spellStart"/>
      <w:r w:rsidRPr="00D55FE5">
        <w:rPr>
          <w:sz w:val="22"/>
          <w:szCs w:val="22"/>
        </w:rPr>
        <w:t>Vygotskian</w:t>
      </w:r>
      <w:proofErr w:type="spellEnd"/>
      <w:r w:rsidRPr="00D55FE5">
        <w:rPr>
          <w:sz w:val="22"/>
          <w:szCs w:val="22"/>
        </w:rPr>
        <w:t xml:space="preserve"> theory has influenced your own field, as well as integrate related theory and practice into your own scholarship</w:t>
      </w:r>
      <w:r w:rsidR="008E6072" w:rsidRPr="00D55FE5">
        <w:rPr>
          <w:sz w:val="22"/>
          <w:szCs w:val="22"/>
        </w:rPr>
        <w:t>;</w:t>
      </w:r>
    </w:p>
    <w:p w14:paraId="780FD839" w14:textId="2BBDFB75" w:rsidR="00DF6263" w:rsidRPr="00D55FE5" w:rsidRDefault="00DF6263" w:rsidP="00FE21D4">
      <w:pPr>
        <w:numPr>
          <w:ilvl w:val="0"/>
          <w:numId w:val="2"/>
        </w:numPr>
        <w:rPr>
          <w:sz w:val="22"/>
          <w:szCs w:val="22"/>
        </w:rPr>
      </w:pPr>
      <w:proofErr w:type="gramStart"/>
      <w:r w:rsidRPr="00D55FE5">
        <w:rPr>
          <w:sz w:val="22"/>
          <w:szCs w:val="22"/>
        </w:rPr>
        <w:t>enhance</w:t>
      </w:r>
      <w:proofErr w:type="gramEnd"/>
      <w:r w:rsidRPr="00D55FE5">
        <w:rPr>
          <w:sz w:val="22"/>
          <w:szCs w:val="22"/>
        </w:rPr>
        <w:t xml:space="preserve"> </w:t>
      </w:r>
      <w:r w:rsidR="008E6072" w:rsidRPr="00D55FE5">
        <w:rPr>
          <w:sz w:val="22"/>
          <w:szCs w:val="22"/>
        </w:rPr>
        <w:t xml:space="preserve">your </w:t>
      </w:r>
      <w:r w:rsidRPr="00D55FE5">
        <w:rPr>
          <w:sz w:val="22"/>
          <w:szCs w:val="22"/>
        </w:rPr>
        <w:t>understanding of how theoretica</w:t>
      </w:r>
      <w:r w:rsidR="00133787" w:rsidRPr="00D55FE5">
        <w:rPr>
          <w:sz w:val="22"/>
          <w:szCs w:val="22"/>
        </w:rPr>
        <w:t>l frameworks provide structure and support f</w:t>
      </w:r>
      <w:r w:rsidRPr="00D55FE5">
        <w:rPr>
          <w:sz w:val="22"/>
          <w:szCs w:val="22"/>
        </w:rPr>
        <w:t>or educational research;</w:t>
      </w:r>
    </w:p>
    <w:p w14:paraId="22AFF162" w14:textId="05A84CDB" w:rsidR="00093549" w:rsidRPr="00D55FE5" w:rsidRDefault="008F70FA" w:rsidP="00FE21D4">
      <w:pPr>
        <w:numPr>
          <w:ilvl w:val="0"/>
          <w:numId w:val="2"/>
        </w:numPr>
        <w:rPr>
          <w:color w:val="000000"/>
          <w:sz w:val="22"/>
          <w:szCs w:val="22"/>
        </w:rPr>
      </w:pPr>
      <w:proofErr w:type="gramStart"/>
      <w:r w:rsidRPr="00D55FE5">
        <w:rPr>
          <w:sz w:val="22"/>
          <w:szCs w:val="22"/>
        </w:rPr>
        <w:t>investigate</w:t>
      </w:r>
      <w:proofErr w:type="gramEnd"/>
      <w:r w:rsidRPr="00D55FE5">
        <w:rPr>
          <w:sz w:val="22"/>
          <w:szCs w:val="22"/>
        </w:rPr>
        <w:t xml:space="preserve"> and </w:t>
      </w:r>
      <w:r w:rsidR="00093549" w:rsidRPr="00D55FE5">
        <w:rPr>
          <w:sz w:val="22"/>
          <w:szCs w:val="22"/>
        </w:rPr>
        <w:t xml:space="preserve">articulate connections </w:t>
      </w:r>
      <w:r w:rsidR="0001469C" w:rsidRPr="00D55FE5">
        <w:rPr>
          <w:sz w:val="22"/>
          <w:szCs w:val="22"/>
        </w:rPr>
        <w:t>b</w:t>
      </w:r>
      <w:r w:rsidR="00093549" w:rsidRPr="00D55FE5">
        <w:rPr>
          <w:sz w:val="22"/>
          <w:szCs w:val="22"/>
        </w:rPr>
        <w:t xml:space="preserve">etween </w:t>
      </w:r>
      <w:r w:rsidR="004503D9" w:rsidRPr="00D55FE5">
        <w:rPr>
          <w:sz w:val="22"/>
          <w:szCs w:val="22"/>
        </w:rPr>
        <w:t xml:space="preserve">theoretical frameworks </w:t>
      </w:r>
      <w:r w:rsidR="00B405F1" w:rsidRPr="00D55FE5">
        <w:rPr>
          <w:sz w:val="22"/>
          <w:szCs w:val="22"/>
        </w:rPr>
        <w:t xml:space="preserve">and </w:t>
      </w:r>
      <w:r w:rsidR="008E6072" w:rsidRPr="00D55FE5">
        <w:rPr>
          <w:sz w:val="22"/>
          <w:szCs w:val="22"/>
        </w:rPr>
        <w:t xml:space="preserve">your </w:t>
      </w:r>
      <w:r w:rsidR="008700D5" w:rsidRPr="00D55FE5">
        <w:rPr>
          <w:sz w:val="22"/>
          <w:szCs w:val="22"/>
        </w:rPr>
        <w:t xml:space="preserve">own academic discipline and </w:t>
      </w:r>
      <w:r w:rsidR="00093549" w:rsidRPr="00D55FE5">
        <w:rPr>
          <w:sz w:val="22"/>
          <w:szCs w:val="22"/>
        </w:rPr>
        <w:t>education</w:t>
      </w:r>
      <w:r w:rsidR="004503D9" w:rsidRPr="00D55FE5">
        <w:rPr>
          <w:sz w:val="22"/>
          <w:szCs w:val="22"/>
        </w:rPr>
        <w:t>al</w:t>
      </w:r>
      <w:r w:rsidR="00093549" w:rsidRPr="00D55FE5">
        <w:rPr>
          <w:sz w:val="22"/>
          <w:szCs w:val="22"/>
        </w:rPr>
        <w:t xml:space="preserve"> research</w:t>
      </w:r>
      <w:r w:rsidR="008E6072" w:rsidRPr="00D55FE5">
        <w:rPr>
          <w:sz w:val="22"/>
          <w:szCs w:val="22"/>
        </w:rPr>
        <w:t xml:space="preserve"> interests</w:t>
      </w:r>
      <w:r w:rsidR="0001469C" w:rsidRPr="00D55FE5">
        <w:rPr>
          <w:sz w:val="22"/>
          <w:szCs w:val="22"/>
        </w:rPr>
        <w:t>;</w:t>
      </w:r>
    </w:p>
    <w:p w14:paraId="65A5EE41" w14:textId="6B9E1592" w:rsidR="006450BE" w:rsidRPr="00D55FE5" w:rsidRDefault="0001469C" w:rsidP="00FE21D4">
      <w:pPr>
        <w:numPr>
          <w:ilvl w:val="0"/>
          <w:numId w:val="2"/>
        </w:numPr>
        <w:rPr>
          <w:color w:val="000000"/>
          <w:sz w:val="22"/>
          <w:szCs w:val="22"/>
        </w:rPr>
      </w:pPr>
      <w:proofErr w:type="gramStart"/>
      <w:r w:rsidRPr="00D55FE5">
        <w:rPr>
          <w:sz w:val="22"/>
          <w:szCs w:val="22"/>
        </w:rPr>
        <w:t>propose</w:t>
      </w:r>
      <w:proofErr w:type="gramEnd"/>
      <w:r w:rsidR="006450BE" w:rsidRPr="00D55FE5">
        <w:rPr>
          <w:sz w:val="22"/>
          <w:szCs w:val="22"/>
        </w:rPr>
        <w:t xml:space="preserve"> </w:t>
      </w:r>
      <w:r w:rsidR="00F7124A" w:rsidRPr="00D55FE5">
        <w:rPr>
          <w:sz w:val="22"/>
          <w:szCs w:val="22"/>
        </w:rPr>
        <w:t xml:space="preserve">and develop </w:t>
      </w:r>
      <w:r w:rsidR="00413048" w:rsidRPr="00D55FE5">
        <w:rPr>
          <w:sz w:val="22"/>
          <w:szCs w:val="22"/>
        </w:rPr>
        <w:t xml:space="preserve">a </w:t>
      </w:r>
      <w:r w:rsidR="006450BE" w:rsidRPr="00D55FE5">
        <w:rPr>
          <w:sz w:val="22"/>
          <w:szCs w:val="22"/>
        </w:rPr>
        <w:t xml:space="preserve">project </w:t>
      </w:r>
      <w:r w:rsidR="008F70FA" w:rsidRPr="00D55FE5">
        <w:rPr>
          <w:sz w:val="22"/>
          <w:szCs w:val="22"/>
        </w:rPr>
        <w:t>related to developing a theoretical framework a</w:t>
      </w:r>
      <w:r w:rsidR="006450BE" w:rsidRPr="00D55FE5">
        <w:rPr>
          <w:sz w:val="22"/>
          <w:szCs w:val="22"/>
        </w:rPr>
        <w:t xml:space="preserve">ligned with </w:t>
      </w:r>
      <w:r w:rsidR="008E6072" w:rsidRPr="00D55FE5">
        <w:rPr>
          <w:sz w:val="22"/>
          <w:szCs w:val="22"/>
        </w:rPr>
        <w:t xml:space="preserve">your own </w:t>
      </w:r>
      <w:r w:rsidR="008F70FA" w:rsidRPr="00D55FE5">
        <w:rPr>
          <w:sz w:val="22"/>
          <w:szCs w:val="22"/>
        </w:rPr>
        <w:t xml:space="preserve">scholarly </w:t>
      </w:r>
      <w:r w:rsidR="006450BE" w:rsidRPr="00D55FE5">
        <w:rPr>
          <w:sz w:val="22"/>
          <w:szCs w:val="22"/>
        </w:rPr>
        <w:t>interests</w:t>
      </w:r>
      <w:r w:rsidR="002A3D32" w:rsidRPr="00D55FE5">
        <w:rPr>
          <w:sz w:val="22"/>
          <w:szCs w:val="22"/>
        </w:rPr>
        <w:t xml:space="preserve"> and goals</w:t>
      </w:r>
      <w:r w:rsidRPr="00D55FE5">
        <w:rPr>
          <w:sz w:val="22"/>
          <w:szCs w:val="22"/>
        </w:rPr>
        <w:t>;</w:t>
      </w:r>
    </w:p>
    <w:p w14:paraId="70F6FF29" w14:textId="7441F581" w:rsidR="009E719B" w:rsidRPr="00D55FE5" w:rsidRDefault="00194EE7" w:rsidP="00763F8F">
      <w:pPr>
        <w:widowControl w:val="0"/>
        <w:numPr>
          <w:ilvl w:val="0"/>
          <w:numId w:val="2"/>
        </w:numPr>
        <w:autoSpaceDE w:val="0"/>
        <w:autoSpaceDN w:val="0"/>
        <w:adjustRightInd w:val="0"/>
        <w:spacing w:after="120"/>
        <w:rPr>
          <w:color w:val="000000" w:themeColor="text1"/>
          <w:sz w:val="22"/>
          <w:szCs w:val="22"/>
        </w:rPr>
      </w:pPr>
      <w:proofErr w:type="gramStart"/>
      <w:r w:rsidRPr="00D55FE5">
        <w:rPr>
          <w:sz w:val="22"/>
          <w:szCs w:val="22"/>
        </w:rPr>
        <w:t>serve</w:t>
      </w:r>
      <w:proofErr w:type="gramEnd"/>
      <w:r w:rsidRPr="00D55FE5">
        <w:rPr>
          <w:sz w:val="22"/>
          <w:szCs w:val="22"/>
        </w:rPr>
        <w:t xml:space="preserve"> as </w:t>
      </w:r>
      <w:r w:rsidR="008E6072" w:rsidRPr="00D55FE5">
        <w:rPr>
          <w:sz w:val="22"/>
          <w:szCs w:val="22"/>
        </w:rPr>
        <w:t xml:space="preserve">a </w:t>
      </w:r>
      <w:r w:rsidRPr="00D55FE5">
        <w:rPr>
          <w:sz w:val="22"/>
          <w:szCs w:val="22"/>
        </w:rPr>
        <w:t xml:space="preserve">member of a </w:t>
      </w:r>
      <w:r w:rsidR="00583DB4" w:rsidRPr="00D55FE5">
        <w:rPr>
          <w:sz w:val="22"/>
          <w:szCs w:val="22"/>
        </w:rPr>
        <w:t xml:space="preserve">collaborative learning community </w:t>
      </w:r>
      <w:r w:rsidR="00953BBF">
        <w:rPr>
          <w:sz w:val="22"/>
          <w:szCs w:val="22"/>
        </w:rPr>
        <w:t>working to</w:t>
      </w:r>
      <w:r w:rsidRPr="00D55FE5">
        <w:rPr>
          <w:sz w:val="22"/>
          <w:szCs w:val="22"/>
        </w:rPr>
        <w:t xml:space="preserve"> </w:t>
      </w:r>
      <w:r w:rsidR="008E6072" w:rsidRPr="00D55FE5">
        <w:rPr>
          <w:sz w:val="22"/>
          <w:szCs w:val="22"/>
        </w:rPr>
        <w:t>support each others scholarly goals</w:t>
      </w:r>
      <w:r w:rsidRPr="00D55FE5">
        <w:rPr>
          <w:sz w:val="22"/>
          <w:szCs w:val="22"/>
        </w:rPr>
        <w:t xml:space="preserve"> </w:t>
      </w:r>
    </w:p>
    <w:p w14:paraId="558523E9" w14:textId="294FA61C" w:rsidR="001E088C" w:rsidRPr="00D55FE5" w:rsidRDefault="00A579AC" w:rsidP="00A327B2">
      <w:pPr>
        <w:pStyle w:val="Heading2"/>
        <w:shd w:val="pct25" w:color="auto" w:fill="FFFFFF"/>
        <w:jc w:val="center"/>
        <w:rPr>
          <w:rFonts w:ascii="Times New Roman" w:hAnsi="Times New Roman"/>
          <w:i/>
          <w:sz w:val="22"/>
          <w:szCs w:val="22"/>
        </w:rPr>
      </w:pPr>
      <w:r w:rsidRPr="00D55FE5">
        <w:rPr>
          <w:rFonts w:ascii="Times New Roman" w:hAnsi="Times New Roman"/>
          <w:i/>
          <w:sz w:val="22"/>
          <w:szCs w:val="22"/>
        </w:rPr>
        <w:t>COURSE READINGS</w:t>
      </w:r>
    </w:p>
    <w:p w14:paraId="3FF230DE" w14:textId="3D714A0B" w:rsidR="00C07429" w:rsidRPr="00D55FE5" w:rsidRDefault="00C07429" w:rsidP="00763F8F">
      <w:pPr>
        <w:widowControl w:val="0"/>
        <w:spacing w:before="60" w:after="60"/>
        <w:rPr>
          <w:b/>
          <w:sz w:val="22"/>
          <w:szCs w:val="22"/>
        </w:rPr>
      </w:pPr>
      <w:r w:rsidRPr="00D55FE5">
        <w:rPr>
          <w:b/>
          <w:sz w:val="22"/>
          <w:szCs w:val="22"/>
        </w:rPr>
        <w:t xml:space="preserve">Required </w:t>
      </w:r>
      <w:r w:rsidR="00371D36" w:rsidRPr="00D55FE5">
        <w:rPr>
          <w:b/>
          <w:sz w:val="22"/>
          <w:szCs w:val="22"/>
        </w:rPr>
        <w:t>T</w:t>
      </w:r>
      <w:r w:rsidRPr="00D55FE5">
        <w:rPr>
          <w:b/>
          <w:sz w:val="22"/>
          <w:szCs w:val="22"/>
        </w:rPr>
        <w:t>exts:</w:t>
      </w:r>
    </w:p>
    <w:p w14:paraId="21FA8E3F" w14:textId="786961EC" w:rsidR="00C07429" w:rsidRPr="00D55FE5" w:rsidRDefault="00C07429" w:rsidP="00763F8F">
      <w:pPr>
        <w:widowControl w:val="0"/>
        <w:ind w:left="720" w:hanging="720"/>
        <w:rPr>
          <w:color w:val="000000"/>
          <w:sz w:val="22"/>
          <w:szCs w:val="22"/>
        </w:rPr>
      </w:pPr>
      <w:proofErr w:type="spellStart"/>
      <w:r w:rsidRPr="00D55FE5">
        <w:rPr>
          <w:color w:val="000000"/>
          <w:sz w:val="22"/>
          <w:szCs w:val="22"/>
        </w:rPr>
        <w:t>Vygotsky</w:t>
      </w:r>
      <w:proofErr w:type="spellEnd"/>
      <w:r w:rsidRPr="00D55FE5">
        <w:rPr>
          <w:color w:val="000000"/>
          <w:sz w:val="22"/>
          <w:szCs w:val="22"/>
        </w:rPr>
        <w:t xml:space="preserve">, L. S. (2002). </w:t>
      </w:r>
      <w:r w:rsidRPr="00D55FE5">
        <w:rPr>
          <w:i/>
          <w:color w:val="000000"/>
          <w:sz w:val="22"/>
          <w:szCs w:val="22"/>
        </w:rPr>
        <w:t>Thought and language</w:t>
      </w:r>
      <w:r w:rsidRPr="00D55FE5">
        <w:rPr>
          <w:color w:val="000000"/>
          <w:sz w:val="22"/>
          <w:szCs w:val="22"/>
        </w:rPr>
        <w:t xml:space="preserve"> (13th Ed.) (A. </w:t>
      </w:r>
      <w:proofErr w:type="spellStart"/>
      <w:r w:rsidRPr="00D55FE5">
        <w:rPr>
          <w:color w:val="000000"/>
          <w:sz w:val="22"/>
          <w:szCs w:val="22"/>
        </w:rPr>
        <w:t>Kozulin</w:t>
      </w:r>
      <w:proofErr w:type="spellEnd"/>
      <w:r w:rsidRPr="00D55FE5">
        <w:rPr>
          <w:color w:val="000000"/>
          <w:sz w:val="22"/>
          <w:szCs w:val="22"/>
        </w:rPr>
        <w:t>, Ed. &amp; Trans.). Cambridge, M</w:t>
      </w:r>
      <w:r w:rsidRPr="00D55FE5" w:rsidDel="006658BD">
        <w:rPr>
          <w:color w:val="000000"/>
          <w:sz w:val="22"/>
          <w:szCs w:val="22"/>
        </w:rPr>
        <w:t>A</w:t>
      </w:r>
      <w:r w:rsidRPr="00D55FE5">
        <w:rPr>
          <w:color w:val="000000"/>
          <w:sz w:val="22"/>
          <w:szCs w:val="22"/>
        </w:rPr>
        <w:t xml:space="preserve">: MIT Press. (Original work published 1934)   </w:t>
      </w:r>
    </w:p>
    <w:p w14:paraId="2F808CB1" w14:textId="7DC1BB3B" w:rsidR="00C07429" w:rsidRPr="00D55FE5" w:rsidRDefault="00C07429" w:rsidP="00C82AD3">
      <w:pPr>
        <w:widowControl w:val="0"/>
        <w:spacing w:after="120"/>
        <w:ind w:left="720" w:hanging="720"/>
        <w:rPr>
          <w:color w:val="000000"/>
          <w:sz w:val="22"/>
          <w:szCs w:val="22"/>
        </w:rPr>
      </w:pPr>
      <w:r w:rsidRPr="00D55FE5">
        <w:rPr>
          <w:color w:val="000000"/>
          <w:sz w:val="22"/>
          <w:szCs w:val="22"/>
        </w:rPr>
        <w:t>(It is okay to have earlier or later editions of this text</w:t>
      </w:r>
      <w:r w:rsidR="0015288A" w:rsidRPr="00D55FE5">
        <w:rPr>
          <w:color w:val="000000"/>
          <w:sz w:val="22"/>
          <w:szCs w:val="22"/>
        </w:rPr>
        <w:t xml:space="preserve"> –</w:t>
      </w:r>
      <w:r w:rsidR="00763F8F" w:rsidRPr="00D55FE5">
        <w:rPr>
          <w:color w:val="000000"/>
          <w:sz w:val="22"/>
          <w:szCs w:val="22"/>
        </w:rPr>
        <w:t xml:space="preserve"> </w:t>
      </w:r>
      <w:r w:rsidR="0015288A" w:rsidRPr="00D55FE5">
        <w:rPr>
          <w:color w:val="000000"/>
          <w:sz w:val="22"/>
          <w:szCs w:val="22"/>
        </w:rPr>
        <w:t>for example, there is a 2012 edition</w:t>
      </w:r>
      <w:r w:rsidRPr="00D55FE5">
        <w:rPr>
          <w:color w:val="000000"/>
          <w:sz w:val="22"/>
          <w:szCs w:val="22"/>
        </w:rPr>
        <w:t>.)</w:t>
      </w:r>
    </w:p>
    <w:p w14:paraId="7582DE6C" w14:textId="77777777" w:rsidR="00C07429" w:rsidRPr="00D55FE5" w:rsidRDefault="00C07429" w:rsidP="00763F8F">
      <w:pPr>
        <w:widowControl w:val="0"/>
        <w:ind w:left="720" w:hanging="720"/>
        <w:rPr>
          <w:color w:val="000000"/>
          <w:sz w:val="22"/>
          <w:szCs w:val="22"/>
        </w:rPr>
      </w:pPr>
      <w:proofErr w:type="spellStart"/>
      <w:r w:rsidRPr="00D55FE5">
        <w:rPr>
          <w:color w:val="000000"/>
          <w:sz w:val="22"/>
          <w:szCs w:val="22"/>
        </w:rPr>
        <w:t>Vygotsky</w:t>
      </w:r>
      <w:proofErr w:type="spellEnd"/>
      <w:r w:rsidRPr="00D55FE5">
        <w:rPr>
          <w:color w:val="000000"/>
          <w:sz w:val="22"/>
          <w:szCs w:val="22"/>
        </w:rPr>
        <w:t xml:space="preserve">, L. S. (1978). </w:t>
      </w:r>
      <w:r w:rsidRPr="00D55FE5">
        <w:rPr>
          <w:i/>
          <w:color w:val="000000"/>
          <w:sz w:val="22"/>
          <w:szCs w:val="22"/>
        </w:rPr>
        <w:t>Mind in society: The development of higher psychological processes</w:t>
      </w:r>
      <w:r w:rsidRPr="00D55FE5">
        <w:rPr>
          <w:color w:val="000000"/>
          <w:sz w:val="22"/>
          <w:szCs w:val="22"/>
        </w:rPr>
        <w:t xml:space="preserve"> (M. Cole, V. John-Steiner, S. Scribner, &amp; E. </w:t>
      </w:r>
      <w:proofErr w:type="spellStart"/>
      <w:r w:rsidRPr="00D55FE5">
        <w:rPr>
          <w:color w:val="000000"/>
          <w:sz w:val="22"/>
          <w:szCs w:val="22"/>
        </w:rPr>
        <w:t>Souberman</w:t>
      </w:r>
      <w:proofErr w:type="spellEnd"/>
      <w:r w:rsidRPr="00D55FE5">
        <w:rPr>
          <w:color w:val="000000"/>
          <w:sz w:val="22"/>
          <w:szCs w:val="22"/>
        </w:rPr>
        <w:t>, Eds.). Cambridge, MA: Harvard University Press.</w:t>
      </w:r>
    </w:p>
    <w:p w14:paraId="149DF270" w14:textId="77777777" w:rsidR="001C2F0C" w:rsidRPr="00D55FE5" w:rsidRDefault="001C2F0C" w:rsidP="00763F8F">
      <w:pPr>
        <w:widowControl w:val="0"/>
        <w:spacing w:after="120"/>
        <w:ind w:left="360" w:hanging="360"/>
        <w:rPr>
          <w:sz w:val="22"/>
          <w:szCs w:val="22"/>
        </w:rPr>
      </w:pPr>
    </w:p>
    <w:p w14:paraId="68FCC6CA" w14:textId="7EB9B8F4" w:rsidR="00371D36" w:rsidRPr="00D55FE5" w:rsidRDefault="00371D36" w:rsidP="00763F8F">
      <w:pPr>
        <w:widowControl w:val="0"/>
        <w:spacing w:after="120"/>
        <w:ind w:left="360" w:hanging="360"/>
        <w:rPr>
          <w:sz w:val="22"/>
          <w:szCs w:val="22"/>
        </w:rPr>
      </w:pPr>
      <w:r w:rsidRPr="00D55FE5">
        <w:rPr>
          <w:sz w:val="22"/>
          <w:szCs w:val="22"/>
        </w:rPr>
        <w:lastRenderedPageBreak/>
        <w:t>Additional Required Reading:</w:t>
      </w:r>
    </w:p>
    <w:p w14:paraId="47B16217" w14:textId="4B560F73" w:rsidR="00572377" w:rsidRPr="00D55FE5" w:rsidRDefault="00572377" w:rsidP="00763F8F">
      <w:pPr>
        <w:widowControl w:val="0"/>
        <w:spacing w:after="120"/>
        <w:ind w:left="360" w:hanging="360"/>
        <w:rPr>
          <w:sz w:val="22"/>
          <w:szCs w:val="22"/>
        </w:rPr>
      </w:pPr>
      <w:r w:rsidRPr="00D55FE5">
        <w:rPr>
          <w:sz w:val="22"/>
          <w:szCs w:val="22"/>
        </w:rPr>
        <w:t xml:space="preserve">Grant, C., &amp; </w:t>
      </w:r>
      <w:proofErr w:type="spellStart"/>
      <w:r w:rsidRPr="00D55FE5">
        <w:rPr>
          <w:sz w:val="22"/>
          <w:szCs w:val="22"/>
        </w:rPr>
        <w:t>Osanloo</w:t>
      </w:r>
      <w:proofErr w:type="spellEnd"/>
      <w:r w:rsidRPr="00D55FE5">
        <w:rPr>
          <w:sz w:val="22"/>
          <w:szCs w:val="22"/>
        </w:rPr>
        <w:t xml:space="preserve">, A. (2014). Understanding, selecting, and integrating a theoretical framework in dissertation research: Creating the blueprint for your “house”. </w:t>
      </w:r>
      <w:r w:rsidRPr="00D55FE5">
        <w:rPr>
          <w:i/>
          <w:sz w:val="22"/>
          <w:szCs w:val="22"/>
        </w:rPr>
        <w:t>Administrative Issues Journal: Connecting Education, Practice, and Research, 4(</w:t>
      </w:r>
      <w:r w:rsidRPr="00D55FE5">
        <w:rPr>
          <w:sz w:val="22"/>
          <w:szCs w:val="22"/>
        </w:rPr>
        <w:t>2), 12-25</w:t>
      </w:r>
      <w:r w:rsidR="00763F8F" w:rsidRPr="00D55FE5">
        <w:rPr>
          <w:sz w:val="22"/>
          <w:szCs w:val="22"/>
        </w:rPr>
        <w:t>.</w:t>
      </w:r>
      <w:r w:rsidR="00F46FB2" w:rsidRPr="00D55FE5">
        <w:rPr>
          <w:sz w:val="22"/>
          <w:szCs w:val="22"/>
        </w:rPr>
        <w:t xml:space="preserve">  (</w:t>
      </w:r>
      <w:proofErr w:type="gramStart"/>
      <w:r w:rsidR="00F46FB2" w:rsidRPr="00D55FE5">
        <w:rPr>
          <w:sz w:val="22"/>
          <w:szCs w:val="22"/>
        </w:rPr>
        <w:t>on</w:t>
      </w:r>
      <w:proofErr w:type="gramEnd"/>
      <w:r w:rsidR="00F46FB2" w:rsidRPr="00D55FE5">
        <w:rPr>
          <w:sz w:val="22"/>
          <w:szCs w:val="22"/>
        </w:rPr>
        <w:t xml:space="preserve"> </w:t>
      </w:r>
      <w:proofErr w:type="spellStart"/>
      <w:r w:rsidR="00F46FB2" w:rsidRPr="00D55FE5">
        <w:rPr>
          <w:sz w:val="22"/>
          <w:szCs w:val="22"/>
        </w:rPr>
        <w:t>HuskyCT</w:t>
      </w:r>
      <w:proofErr w:type="spellEnd"/>
      <w:r w:rsidR="00F46FB2" w:rsidRPr="00D55FE5">
        <w:rPr>
          <w:sz w:val="22"/>
          <w:szCs w:val="22"/>
        </w:rPr>
        <w:t>)</w:t>
      </w:r>
    </w:p>
    <w:p w14:paraId="31683260" w14:textId="2F928F5B" w:rsidR="00763F8F" w:rsidRPr="00D55FE5" w:rsidRDefault="004653EC" w:rsidP="00EA31A5">
      <w:pPr>
        <w:spacing w:after="120"/>
        <w:rPr>
          <w:sz w:val="22"/>
          <w:szCs w:val="22"/>
        </w:rPr>
      </w:pPr>
      <w:r w:rsidRPr="00D55FE5">
        <w:rPr>
          <w:sz w:val="22"/>
          <w:szCs w:val="22"/>
        </w:rPr>
        <w:t xml:space="preserve">Additional readings will be drawn from a range of books, journals, and other resources and will be available electronically and/or distributed in class and/or available via the UConn library. Along with core readings, selections will be drawn in part from topics and interests that emerge during the course. Some readings will be assigned to all participants; others will be tailored to meet individual needs and interests. </w:t>
      </w:r>
      <w:r w:rsidR="00763F8F" w:rsidRPr="00D55FE5">
        <w:rPr>
          <w:sz w:val="22"/>
          <w:szCs w:val="22"/>
        </w:rPr>
        <w:t xml:space="preserve">Additionally, individual graduate students will identify </w:t>
      </w:r>
      <w:r w:rsidR="008D768A" w:rsidRPr="00D55FE5">
        <w:rPr>
          <w:sz w:val="22"/>
          <w:szCs w:val="22"/>
        </w:rPr>
        <w:t xml:space="preserve">and read </w:t>
      </w:r>
      <w:r w:rsidR="00763F8F" w:rsidRPr="00D55FE5">
        <w:rPr>
          <w:sz w:val="22"/>
          <w:szCs w:val="22"/>
        </w:rPr>
        <w:t xml:space="preserve">relevant </w:t>
      </w:r>
      <w:r w:rsidR="008D768A" w:rsidRPr="00D55FE5">
        <w:rPr>
          <w:sz w:val="22"/>
          <w:szCs w:val="22"/>
        </w:rPr>
        <w:t>literature</w:t>
      </w:r>
      <w:r w:rsidR="00763F8F" w:rsidRPr="00D55FE5">
        <w:rPr>
          <w:sz w:val="22"/>
          <w:szCs w:val="22"/>
        </w:rPr>
        <w:t xml:space="preserve"> </w:t>
      </w:r>
      <w:r w:rsidR="008D768A" w:rsidRPr="00D55FE5">
        <w:rPr>
          <w:sz w:val="22"/>
          <w:szCs w:val="22"/>
        </w:rPr>
        <w:t xml:space="preserve">based on scholarly interests and goals – with particular emphasis on analyzing and/or developing theoretical frameworks. </w:t>
      </w:r>
    </w:p>
    <w:p w14:paraId="3A5BB014" w14:textId="5A3D2A24" w:rsidR="00E67D0C" w:rsidRPr="00D55FE5" w:rsidRDefault="002C7F8D" w:rsidP="00EA31A5">
      <w:pPr>
        <w:widowControl w:val="0"/>
        <w:spacing w:after="120"/>
        <w:rPr>
          <w:sz w:val="22"/>
          <w:szCs w:val="22"/>
        </w:rPr>
      </w:pPr>
      <w:r w:rsidRPr="00D55FE5">
        <w:rPr>
          <w:sz w:val="22"/>
          <w:szCs w:val="22"/>
        </w:rPr>
        <w:t xml:space="preserve">The following </w:t>
      </w:r>
      <w:r w:rsidR="00F053B7">
        <w:rPr>
          <w:sz w:val="22"/>
          <w:szCs w:val="22"/>
        </w:rPr>
        <w:t xml:space="preserve">references </w:t>
      </w:r>
      <w:r w:rsidRPr="00D55FE5">
        <w:rPr>
          <w:sz w:val="22"/>
          <w:szCs w:val="22"/>
        </w:rPr>
        <w:t xml:space="preserve">represent examples of </w:t>
      </w:r>
      <w:r w:rsidR="008D768A" w:rsidRPr="00D55FE5">
        <w:rPr>
          <w:sz w:val="22"/>
          <w:szCs w:val="22"/>
        </w:rPr>
        <w:t>literature</w:t>
      </w:r>
      <w:r w:rsidRPr="00D55FE5">
        <w:rPr>
          <w:sz w:val="22"/>
          <w:szCs w:val="22"/>
        </w:rPr>
        <w:t xml:space="preserve"> </w:t>
      </w:r>
      <w:r w:rsidR="008D768A" w:rsidRPr="00D55FE5">
        <w:rPr>
          <w:sz w:val="22"/>
          <w:szCs w:val="22"/>
        </w:rPr>
        <w:t>with</w:t>
      </w:r>
      <w:r w:rsidR="00763F8F" w:rsidRPr="00D55FE5">
        <w:rPr>
          <w:sz w:val="22"/>
          <w:szCs w:val="22"/>
        </w:rPr>
        <w:t xml:space="preserve"> connections to </w:t>
      </w:r>
      <w:proofErr w:type="spellStart"/>
      <w:r w:rsidR="00763F8F" w:rsidRPr="00D55FE5">
        <w:rPr>
          <w:sz w:val="22"/>
          <w:szCs w:val="22"/>
        </w:rPr>
        <w:t>Vygotsky’s</w:t>
      </w:r>
      <w:proofErr w:type="spellEnd"/>
      <w:r w:rsidR="00763F8F" w:rsidRPr="00D55FE5">
        <w:rPr>
          <w:sz w:val="22"/>
          <w:szCs w:val="22"/>
        </w:rPr>
        <w:t xml:space="preserve"> work </w:t>
      </w:r>
      <w:r w:rsidR="00E44B99" w:rsidRPr="00D55FE5">
        <w:rPr>
          <w:sz w:val="22"/>
          <w:szCs w:val="22"/>
        </w:rPr>
        <w:t xml:space="preserve">and/or </w:t>
      </w:r>
      <w:r w:rsidR="00524F93" w:rsidRPr="00D55FE5">
        <w:rPr>
          <w:sz w:val="22"/>
          <w:szCs w:val="22"/>
        </w:rPr>
        <w:t>related theories</w:t>
      </w:r>
      <w:r w:rsidR="00763F8F" w:rsidRPr="00D55FE5">
        <w:rPr>
          <w:sz w:val="22"/>
          <w:szCs w:val="22"/>
        </w:rPr>
        <w:t xml:space="preserve">. </w:t>
      </w:r>
      <w:r w:rsidR="008D768A" w:rsidRPr="00D55FE5">
        <w:rPr>
          <w:sz w:val="22"/>
          <w:szCs w:val="22"/>
        </w:rPr>
        <w:t xml:space="preserve">We will add to this list as we identify </w:t>
      </w:r>
      <w:r w:rsidR="00524F93" w:rsidRPr="00D55FE5">
        <w:rPr>
          <w:sz w:val="22"/>
          <w:szCs w:val="22"/>
        </w:rPr>
        <w:t xml:space="preserve">relevant </w:t>
      </w:r>
      <w:r w:rsidR="008D768A" w:rsidRPr="00D55FE5">
        <w:rPr>
          <w:sz w:val="22"/>
          <w:szCs w:val="22"/>
        </w:rPr>
        <w:t xml:space="preserve">literature that resonates with </w:t>
      </w:r>
      <w:r w:rsidR="00524F93" w:rsidRPr="00D55FE5">
        <w:rPr>
          <w:sz w:val="22"/>
          <w:szCs w:val="22"/>
        </w:rPr>
        <w:t xml:space="preserve">your </w:t>
      </w:r>
      <w:r w:rsidR="008D768A" w:rsidRPr="00D55FE5">
        <w:rPr>
          <w:sz w:val="22"/>
          <w:szCs w:val="22"/>
        </w:rPr>
        <w:t xml:space="preserve">research interests and goals. </w:t>
      </w:r>
      <w:r w:rsidRPr="00D55FE5">
        <w:rPr>
          <w:sz w:val="22"/>
          <w:szCs w:val="22"/>
        </w:rPr>
        <w:t xml:space="preserve">  </w:t>
      </w:r>
    </w:p>
    <w:p w14:paraId="444CCDC4" w14:textId="6A7EBBC4" w:rsidR="00C07429" w:rsidRPr="00D55FE5" w:rsidRDefault="00C07429" w:rsidP="00763F8F">
      <w:pPr>
        <w:widowControl w:val="0"/>
        <w:ind w:left="360" w:hanging="360"/>
        <w:rPr>
          <w:sz w:val="22"/>
          <w:szCs w:val="22"/>
        </w:rPr>
      </w:pPr>
      <w:proofErr w:type="spellStart"/>
      <w:proofErr w:type="gramStart"/>
      <w:r w:rsidRPr="00D55FE5">
        <w:rPr>
          <w:color w:val="000000"/>
          <w:sz w:val="22"/>
          <w:szCs w:val="22"/>
        </w:rPr>
        <w:t>B</w:t>
      </w:r>
      <w:r w:rsidRPr="00D55FE5">
        <w:rPr>
          <w:sz w:val="22"/>
          <w:szCs w:val="22"/>
        </w:rPr>
        <w:t>akhtin</w:t>
      </w:r>
      <w:proofErr w:type="spellEnd"/>
      <w:r w:rsidRPr="00D55FE5">
        <w:rPr>
          <w:sz w:val="22"/>
          <w:szCs w:val="22"/>
        </w:rPr>
        <w:t>, M. M. (1981).</w:t>
      </w:r>
      <w:proofErr w:type="gramEnd"/>
      <w:r w:rsidRPr="00D55FE5">
        <w:rPr>
          <w:sz w:val="22"/>
          <w:szCs w:val="22"/>
        </w:rPr>
        <w:t xml:space="preserve"> </w:t>
      </w:r>
      <w:r w:rsidRPr="00D55FE5">
        <w:rPr>
          <w:i/>
          <w:sz w:val="22"/>
          <w:szCs w:val="22"/>
        </w:rPr>
        <w:t>The dialogic imagination: Four essays</w:t>
      </w:r>
      <w:r w:rsidRPr="00D55FE5">
        <w:rPr>
          <w:sz w:val="22"/>
          <w:szCs w:val="22"/>
        </w:rPr>
        <w:t xml:space="preserve"> </w:t>
      </w:r>
      <w:r w:rsidRPr="00D55FE5">
        <w:rPr>
          <w:i/>
          <w:sz w:val="22"/>
          <w:szCs w:val="22"/>
        </w:rPr>
        <w:t xml:space="preserve">by M. M. </w:t>
      </w:r>
      <w:proofErr w:type="spellStart"/>
      <w:r w:rsidRPr="00D55FE5">
        <w:rPr>
          <w:i/>
          <w:sz w:val="22"/>
          <w:szCs w:val="22"/>
        </w:rPr>
        <w:t>Bakhtin</w:t>
      </w:r>
      <w:proofErr w:type="spellEnd"/>
      <w:r w:rsidRPr="00D55FE5">
        <w:rPr>
          <w:sz w:val="22"/>
          <w:szCs w:val="22"/>
        </w:rPr>
        <w:t xml:space="preserve">. </w:t>
      </w:r>
      <w:proofErr w:type="gramStart"/>
      <w:r w:rsidRPr="00D55FE5">
        <w:rPr>
          <w:sz w:val="22"/>
          <w:szCs w:val="22"/>
        </w:rPr>
        <w:t xml:space="preserve">(M. </w:t>
      </w:r>
      <w:proofErr w:type="spellStart"/>
      <w:r w:rsidRPr="00D55FE5">
        <w:rPr>
          <w:sz w:val="22"/>
          <w:szCs w:val="22"/>
        </w:rPr>
        <w:t>Holquist</w:t>
      </w:r>
      <w:proofErr w:type="spellEnd"/>
      <w:r w:rsidRPr="00D55FE5">
        <w:rPr>
          <w:sz w:val="22"/>
          <w:szCs w:val="22"/>
        </w:rPr>
        <w:t xml:space="preserve">, Ed.; C. Emerson &amp; M. </w:t>
      </w:r>
      <w:proofErr w:type="spellStart"/>
      <w:r w:rsidRPr="00D55FE5">
        <w:rPr>
          <w:sz w:val="22"/>
          <w:szCs w:val="22"/>
        </w:rPr>
        <w:t>Holquist</w:t>
      </w:r>
      <w:proofErr w:type="spellEnd"/>
      <w:r w:rsidRPr="00D55FE5">
        <w:rPr>
          <w:sz w:val="22"/>
          <w:szCs w:val="22"/>
        </w:rPr>
        <w:t>, Trans.).</w:t>
      </w:r>
      <w:proofErr w:type="gramEnd"/>
      <w:r w:rsidRPr="00D55FE5">
        <w:rPr>
          <w:sz w:val="22"/>
          <w:szCs w:val="22"/>
        </w:rPr>
        <w:t xml:space="preserve"> Austin: University of Texas Press. (Original work published in the 1930s)</w:t>
      </w:r>
    </w:p>
    <w:p w14:paraId="517EC3F3" w14:textId="77777777" w:rsidR="00C07429" w:rsidRPr="00D55FE5" w:rsidRDefault="00C07429" w:rsidP="00763F8F">
      <w:pPr>
        <w:widowControl w:val="0"/>
        <w:ind w:left="720" w:hanging="720"/>
        <w:rPr>
          <w:color w:val="000000"/>
          <w:sz w:val="22"/>
          <w:szCs w:val="22"/>
        </w:rPr>
      </w:pPr>
      <w:proofErr w:type="spellStart"/>
      <w:proofErr w:type="gramStart"/>
      <w:r w:rsidRPr="00D55FE5">
        <w:rPr>
          <w:color w:val="000000"/>
          <w:sz w:val="22"/>
          <w:szCs w:val="22"/>
        </w:rPr>
        <w:t>Bakhtin</w:t>
      </w:r>
      <w:proofErr w:type="spellEnd"/>
      <w:r w:rsidRPr="00D55FE5">
        <w:rPr>
          <w:color w:val="000000"/>
          <w:sz w:val="22"/>
          <w:szCs w:val="22"/>
        </w:rPr>
        <w:t>, M. M. (1986).</w:t>
      </w:r>
      <w:proofErr w:type="gramEnd"/>
      <w:r w:rsidRPr="00D55FE5">
        <w:rPr>
          <w:color w:val="000000"/>
          <w:sz w:val="22"/>
          <w:szCs w:val="22"/>
        </w:rPr>
        <w:t xml:space="preserve"> </w:t>
      </w:r>
      <w:r w:rsidRPr="00D55FE5">
        <w:rPr>
          <w:i/>
          <w:color w:val="000000"/>
          <w:sz w:val="22"/>
          <w:szCs w:val="22"/>
        </w:rPr>
        <w:t>Speech genres and other late essays</w:t>
      </w:r>
      <w:r w:rsidRPr="00D55FE5">
        <w:rPr>
          <w:color w:val="000000"/>
          <w:sz w:val="22"/>
          <w:szCs w:val="22"/>
        </w:rPr>
        <w:t xml:space="preserve"> (1st ed.) (C. Emerson &amp; M. </w:t>
      </w:r>
      <w:proofErr w:type="spellStart"/>
      <w:r w:rsidRPr="00D55FE5">
        <w:rPr>
          <w:color w:val="000000"/>
          <w:sz w:val="22"/>
          <w:szCs w:val="22"/>
        </w:rPr>
        <w:t>Holquist</w:t>
      </w:r>
      <w:proofErr w:type="spellEnd"/>
      <w:r w:rsidRPr="00D55FE5">
        <w:rPr>
          <w:color w:val="000000"/>
          <w:sz w:val="22"/>
          <w:szCs w:val="22"/>
        </w:rPr>
        <w:t>, Eds</w:t>
      </w:r>
      <w:proofErr w:type="gramStart"/>
      <w:r w:rsidRPr="00D55FE5">
        <w:rPr>
          <w:color w:val="000000"/>
          <w:sz w:val="22"/>
          <w:szCs w:val="22"/>
        </w:rPr>
        <w:t>.;</w:t>
      </w:r>
      <w:proofErr w:type="gramEnd"/>
      <w:r w:rsidRPr="00D55FE5">
        <w:rPr>
          <w:color w:val="000000"/>
          <w:sz w:val="22"/>
          <w:szCs w:val="22"/>
        </w:rPr>
        <w:t xml:space="preserve"> V. W. McGee, Trans.). Austin: University of Texas Press. (Original work published in 1979)</w:t>
      </w:r>
    </w:p>
    <w:p w14:paraId="405953D4" w14:textId="77777777" w:rsidR="00C07429" w:rsidRPr="00D55FE5" w:rsidRDefault="00C07429" w:rsidP="00763F8F">
      <w:pPr>
        <w:widowControl w:val="0"/>
        <w:ind w:left="720" w:hanging="720"/>
        <w:rPr>
          <w:color w:val="000000"/>
          <w:sz w:val="22"/>
          <w:szCs w:val="22"/>
        </w:rPr>
      </w:pPr>
      <w:proofErr w:type="gramStart"/>
      <w:r w:rsidRPr="00D55FE5">
        <w:rPr>
          <w:color w:val="000000"/>
          <w:sz w:val="22"/>
          <w:szCs w:val="22"/>
        </w:rPr>
        <w:t>Barnes, D. R. (1992).</w:t>
      </w:r>
      <w:proofErr w:type="gramEnd"/>
      <w:r w:rsidRPr="00D55FE5">
        <w:rPr>
          <w:color w:val="000000"/>
          <w:sz w:val="22"/>
          <w:szCs w:val="22"/>
        </w:rPr>
        <w:t xml:space="preserve"> </w:t>
      </w:r>
      <w:proofErr w:type="gramStart"/>
      <w:r w:rsidRPr="00D55FE5">
        <w:rPr>
          <w:i/>
          <w:color w:val="000000"/>
          <w:sz w:val="22"/>
          <w:szCs w:val="22"/>
        </w:rPr>
        <w:t>From communication to curriculum</w:t>
      </w:r>
      <w:r w:rsidRPr="00D55FE5">
        <w:rPr>
          <w:color w:val="000000"/>
          <w:sz w:val="22"/>
          <w:szCs w:val="22"/>
        </w:rPr>
        <w:t xml:space="preserve"> (2nd ed.).</w:t>
      </w:r>
      <w:proofErr w:type="gramEnd"/>
      <w:r w:rsidRPr="00D55FE5">
        <w:rPr>
          <w:color w:val="000000"/>
          <w:sz w:val="22"/>
          <w:szCs w:val="22"/>
        </w:rPr>
        <w:t xml:space="preserve"> Portsmouth, NH: Boynton/Cook Publishers.</w:t>
      </w:r>
    </w:p>
    <w:p w14:paraId="39189A8F" w14:textId="77777777" w:rsidR="00C07429" w:rsidRPr="00D55FE5" w:rsidRDefault="00C07429" w:rsidP="00763F8F">
      <w:pPr>
        <w:widowControl w:val="0"/>
        <w:ind w:left="720" w:hanging="720"/>
        <w:rPr>
          <w:sz w:val="22"/>
          <w:szCs w:val="22"/>
        </w:rPr>
      </w:pPr>
      <w:proofErr w:type="spellStart"/>
      <w:proofErr w:type="gramStart"/>
      <w:r w:rsidRPr="00D55FE5">
        <w:rPr>
          <w:sz w:val="22"/>
          <w:szCs w:val="22"/>
        </w:rPr>
        <w:t>Cazden</w:t>
      </w:r>
      <w:proofErr w:type="spellEnd"/>
      <w:r w:rsidRPr="00D55FE5">
        <w:rPr>
          <w:sz w:val="22"/>
          <w:szCs w:val="22"/>
        </w:rPr>
        <w:t>, C. B. (1993).</w:t>
      </w:r>
      <w:proofErr w:type="gramEnd"/>
      <w:r w:rsidRPr="00D55FE5">
        <w:rPr>
          <w:sz w:val="22"/>
          <w:szCs w:val="22"/>
        </w:rPr>
        <w:t xml:space="preserve"> </w:t>
      </w:r>
      <w:proofErr w:type="spellStart"/>
      <w:r w:rsidRPr="00D55FE5">
        <w:rPr>
          <w:sz w:val="22"/>
          <w:szCs w:val="22"/>
        </w:rPr>
        <w:t>Vygotsky</w:t>
      </w:r>
      <w:proofErr w:type="spellEnd"/>
      <w:r w:rsidRPr="00D55FE5">
        <w:rPr>
          <w:sz w:val="22"/>
          <w:szCs w:val="22"/>
        </w:rPr>
        <w:t xml:space="preserve">, </w:t>
      </w:r>
      <w:proofErr w:type="spellStart"/>
      <w:r w:rsidRPr="00D55FE5">
        <w:rPr>
          <w:sz w:val="22"/>
          <w:szCs w:val="22"/>
        </w:rPr>
        <w:t>Hymes</w:t>
      </w:r>
      <w:proofErr w:type="spellEnd"/>
      <w:r w:rsidRPr="00D55FE5">
        <w:rPr>
          <w:sz w:val="22"/>
          <w:szCs w:val="22"/>
        </w:rPr>
        <w:t xml:space="preserve">, and </w:t>
      </w:r>
      <w:proofErr w:type="spellStart"/>
      <w:r w:rsidRPr="00D55FE5">
        <w:rPr>
          <w:sz w:val="22"/>
          <w:szCs w:val="22"/>
        </w:rPr>
        <w:t>Bakhtin</w:t>
      </w:r>
      <w:proofErr w:type="spellEnd"/>
      <w:r w:rsidRPr="00D55FE5">
        <w:rPr>
          <w:sz w:val="22"/>
          <w:szCs w:val="22"/>
        </w:rPr>
        <w:t xml:space="preserve">: From word to utterance and voice. In E. A. Forman, N. </w:t>
      </w:r>
      <w:proofErr w:type="spellStart"/>
      <w:r w:rsidRPr="00D55FE5">
        <w:rPr>
          <w:sz w:val="22"/>
          <w:szCs w:val="22"/>
        </w:rPr>
        <w:t>Minick</w:t>
      </w:r>
      <w:proofErr w:type="spellEnd"/>
      <w:r w:rsidRPr="00D55FE5">
        <w:rPr>
          <w:sz w:val="22"/>
          <w:szCs w:val="22"/>
        </w:rPr>
        <w:t xml:space="preserve">, &amp; C. A. Stone (Eds.), </w:t>
      </w:r>
      <w:r w:rsidRPr="00D55FE5">
        <w:rPr>
          <w:i/>
          <w:sz w:val="22"/>
          <w:szCs w:val="22"/>
        </w:rPr>
        <w:t>Contexts for learning: Sociocultural dynamics in children’s development</w:t>
      </w:r>
      <w:r w:rsidRPr="00D55FE5">
        <w:rPr>
          <w:sz w:val="22"/>
          <w:szCs w:val="22"/>
        </w:rPr>
        <w:t xml:space="preserve"> (pp. 197–212). Oxford</w:t>
      </w:r>
      <w:r w:rsidRPr="00D55FE5" w:rsidDel="00A56A59">
        <w:rPr>
          <w:sz w:val="22"/>
          <w:szCs w:val="22"/>
        </w:rPr>
        <w:t>, UK</w:t>
      </w:r>
      <w:r w:rsidRPr="00D55FE5">
        <w:rPr>
          <w:sz w:val="22"/>
          <w:szCs w:val="22"/>
        </w:rPr>
        <w:t>: Oxford University Press.</w:t>
      </w:r>
    </w:p>
    <w:p w14:paraId="628AEDA2" w14:textId="5B40F438" w:rsidR="005C764A" w:rsidRPr="00D55FE5" w:rsidRDefault="005C764A" w:rsidP="00C06C97">
      <w:pPr>
        <w:widowControl w:val="0"/>
        <w:ind w:left="720" w:hanging="720"/>
        <w:rPr>
          <w:bCs/>
          <w:sz w:val="22"/>
          <w:szCs w:val="22"/>
        </w:rPr>
      </w:pPr>
      <w:proofErr w:type="spellStart"/>
      <w:proofErr w:type="gramStart"/>
      <w:r w:rsidRPr="00D55FE5">
        <w:rPr>
          <w:bCs/>
          <w:sz w:val="22"/>
          <w:szCs w:val="22"/>
        </w:rPr>
        <w:t>Cazden</w:t>
      </w:r>
      <w:proofErr w:type="spellEnd"/>
      <w:r w:rsidRPr="00D55FE5">
        <w:rPr>
          <w:bCs/>
          <w:sz w:val="22"/>
          <w:szCs w:val="22"/>
        </w:rPr>
        <w:t>, C. B. (2001).</w:t>
      </w:r>
      <w:proofErr w:type="gramEnd"/>
      <w:r w:rsidRPr="00D55FE5">
        <w:rPr>
          <w:bCs/>
          <w:sz w:val="22"/>
          <w:szCs w:val="22"/>
        </w:rPr>
        <w:t xml:space="preserve"> </w:t>
      </w:r>
      <w:r w:rsidRPr="00D55FE5">
        <w:rPr>
          <w:bCs/>
          <w:i/>
          <w:sz w:val="22"/>
          <w:szCs w:val="22"/>
        </w:rPr>
        <w:t>Classroom discourse: The language of teaching and learning</w:t>
      </w:r>
      <w:r w:rsidRPr="00D55FE5">
        <w:rPr>
          <w:bCs/>
          <w:sz w:val="22"/>
          <w:szCs w:val="22"/>
        </w:rPr>
        <w:t xml:space="preserve"> (2 ed.). Portsmouth: Heinemann.</w:t>
      </w:r>
    </w:p>
    <w:p w14:paraId="77EAE692" w14:textId="77777777" w:rsidR="005E6A12" w:rsidRPr="00D55FE5" w:rsidRDefault="005E6A12" w:rsidP="00C06C97">
      <w:pPr>
        <w:widowControl w:val="0"/>
        <w:ind w:left="720" w:hanging="720"/>
        <w:rPr>
          <w:sz w:val="22"/>
          <w:szCs w:val="22"/>
        </w:rPr>
      </w:pPr>
      <w:proofErr w:type="spellStart"/>
      <w:proofErr w:type="gramStart"/>
      <w:r w:rsidRPr="00D55FE5">
        <w:rPr>
          <w:sz w:val="22"/>
          <w:szCs w:val="22"/>
        </w:rPr>
        <w:t>Coulthard</w:t>
      </w:r>
      <w:proofErr w:type="spellEnd"/>
      <w:r w:rsidRPr="00D55FE5">
        <w:rPr>
          <w:sz w:val="22"/>
          <w:szCs w:val="22"/>
        </w:rPr>
        <w:t>, M., &amp; Brazil, D. (1981).</w:t>
      </w:r>
      <w:proofErr w:type="gramEnd"/>
      <w:r w:rsidRPr="00D55FE5">
        <w:rPr>
          <w:sz w:val="22"/>
          <w:szCs w:val="22"/>
        </w:rPr>
        <w:t xml:space="preserve"> Exchange structure. In M. </w:t>
      </w:r>
      <w:proofErr w:type="spellStart"/>
      <w:r w:rsidRPr="00D55FE5">
        <w:rPr>
          <w:sz w:val="22"/>
          <w:szCs w:val="22"/>
        </w:rPr>
        <w:t>Coulthard</w:t>
      </w:r>
      <w:proofErr w:type="spellEnd"/>
      <w:r w:rsidRPr="00D55FE5">
        <w:rPr>
          <w:sz w:val="22"/>
          <w:szCs w:val="22"/>
        </w:rPr>
        <w:t xml:space="preserve"> &amp; M. Montgomery (Eds.), </w:t>
      </w:r>
      <w:r w:rsidRPr="00D55FE5">
        <w:rPr>
          <w:i/>
          <w:sz w:val="22"/>
          <w:szCs w:val="22"/>
        </w:rPr>
        <w:t>Studies in discourse analysis</w:t>
      </w:r>
      <w:r w:rsidRPr="00D55FE5">
        <w:rPr>
          <w:sz w:val="22"/>
          <w:szCs w:val="22"/>
        </w:rPr>
        <w:t xml:space="preserve"> (pp. 82–106). London: </w:t>
      </w:r>
      <w:proofErr w:type="spellStart"/>
      <w:r w:rsidRPr="00D55FE5">
        <w:rPr>
          <w:sz w:val="22"/>
          <w:szCs w:val="22"/>
        </w:rPr>
        <w:t>Routledge</w:t>
      </w:r>
      <w:proofErr w:type="spellEnd"/>
      <w:r w:rsidRPr="00D55FE5">
        <w:rPr>
          <w:sz w:val="22"/>
          <w:szCs w:val="22"/>
        </w:rPr>
        <w:t xml:space="preserve"> &amp; </w:t>
      </w:r>
      <w:proofErr w:type="spellStart"/>
      <w:r w:rsidRPr="00D55FE5">
        <w:rPr>
          <w:sz w:val="22"/>
          <w:szCs w:val="22"/>
        </w:rPr>
        <w:t>Kegan</w:t>
      </w:r>
      <w:proofErr w:type="spellEnd"/>
      <w:r w:rsidRPr="00D55FE5">
        <w:rPr>
          <w:sz w:val="22"/>
          <w:szCs w:val="22"/>
        </w:rPr>
        <w:t xml:space="preserve"> Paul.</w:t>
      </w:r>
    </w:p>
    <w:p w14:paraId="31F9CF9C" w14:textId="483443C2" w:rsidR="00B43162" w:rsidRPr="00D55FE5" w:rsidRDefault="00B43162" w:rsidP="00C06C97">
      <w:pPr>
        <w:widowControl w:val="0"/>
        <w:ind w:left="720" w:hanging="720"/>
        <w:rPr>
          <w:color w:val="000000"/>
          <w:sz w:val="22"/>
          <w:szCs w:val="22"/>
        </w:rPr>
      </w:pPr>
      <w:r w:rsidRPr="00D55FE5">
        <w:rPr>
          <w:color w:val="000000"/>
          <w:sz w:val="22"/>
          <w:szCs w:val="22"/>
        </w:rPr>
        <w:t xml:space="preserve">Forman, E. A., </w:t>
      </w:r>
      <w:proofErr w:type="spellStart"/>
      <w:r w:rsidRPr="00D55FE5">
        <w:rPr>
          <w:color w:val="000000"/>
          <w:sz w:val="22"/>
          <w:szCs w:val="22"/>
        </w:rPr>
        <w:t>Minick</w:t>
      </w:r>
      <w:proofErr w:type="spellEnd"/>
      <w:r w:rsidRPr="00D55FE5">
        <w:rPr>
          <w:color w:val="000000"/>
          <w:sz w:val="22"/>
          <w:szCs w:val="22"/>
        </w:rPr>
        <w:t xml:space="preserve">, N. E., &amp; Stone, C. (1993). </w:t>
      </w:r>
      <w:r w:rsidRPr="00D55FE5">
        <w:rPr>
          <w:i/>
          <w:iCs/>
          <w:color w:val="000000"/>
          <w:sz w:val="22"/>
          <w:szCs w:val="22"/>
        </w:rPr>
        <w:t>Contexts for learning: Sociocultural dynamics in children's development</w:t>
      </w:r>
      <w:r w:rsidRPr="00D55FE5">
        <w:rPr>
          <w:color w:val="000000"/>
          <w:sz w:val="22"/>
          <w:szCs w:val="22"/>
        </w:rPr>
        <w:t xml:space="preserve">. </w:t>
      </w:r>
      <w:r w:rsidR="002C7F8D" w:rsidRPr="00D55FE5">
        <w:rPr>
          <w:color w:val="000000"/>
          <w:sz w:val="22"/>
          <w:szCs w:val="22"/>
        </w:rPr>
        <w:t xml:space="preserve">New York: </w:t>
      </w:r>
      <w:r w:rsidRPr="00D55FE5">
        <w:rPr>
          <w:color w:val="000000"/>
          <w:sz w:val="22"/>
          <w:szCs w:val="22"/>
        </w:rPr>
        <w:t>Oxford University Press.</w:t>
      </w:r>
    </w:p>
    <w:p w14:paraId="1AFE02E1" w14:textId="77777777" w:rsidR="00C07429" w:rsidRPr="00D55FE5" w:rsidRDefault="00C07429" w:rsidP="00C06C97">
      <w:pPr>
        <w:widowControl w:val="0"/>
        <w:ind w:left="720" w:hanging="720"/>
        <w:rPr>
          <w:color w:val="000000"/>
          <w:sz w:val="22"/>
          <w:szCs w:val="22"/>
        </w:rPr>
      </w:pPr>
      <w:proofErr w:type="spellStart"/>
      <w:proofErr w:type="gramStart"/>
      <w:r w:rsidRPr="00D55FE5">
        <w:rPr>
          <w:color w:val="000000"/>
          <w:sz w:val="22"/>
          <w:szCs w:val="22"/>
        </w:rPr>
        <w:t>Halliday</w:t>
      </w:r>
      <w:proofErr w:type="spellEnd"/>
      <w:r w:rsidRPr="00D55FE5">
        <w:rPr>
          <w:color w:val="000000"/>
          <w:sz w:val="22"/>
          <w:szCs w:val="22"/>
        </w:rPr>
        <w:t>, M. A. K. (1978).</w:t>
      </w:r>
      <w:proofErr w:type="gramEnd"/>
      <w:r w:rsidRPr="00D55FE5">
        <w:rPr>
          <w:color w:val="000000"/>
          <w:sz w:val="22"/>
          <w:szCs w:val="22"/>
        </w:rPr>
        <w:t xml:space="preserve"> </w:t>
      </w:r>
      <w:r w:rsidRPr="00D55FE5">
        <w:rPr>
          <w:i/>
          <w:color w:val="000000"/>
          <w:sz w:val="22"/>
          <w:szCs w:val="22"/>
        </w:rPr>
        <w:t>Language as social semiotic: The social interpretation of language and meaning</w:t>
      </w:r>
      <w:r w:rsidRPr="00D55FE5">
        <w:rPr>
          <w:color w:val="000000"/>
          <w:sz w:val="22"/>
          <w:szCs w:val="22"/>
        </w:rPr>
        <w:t>. Baltimore: University Park Press.</w:t>
      </w:r>
    </w:p>
    <w:p w14:paraId="16EBBB6B" w14:textId="77777777" w:rsidR="00646A22" w:rsidRPr="00D55FE5" w:rsidRDefault="00646A22" w:rsidP="00646A22">
      <w:pPr>
        <w:widowControl w:val="0"/>
        <w:ind w:left="720" w:hanging="720"/>
        <w:rPr>
          <w:color w:val="000000"/>
          <w:sz w:val="22"/>
          <w:szCs w:val="22"/>
        </w:rPr>
      </w:pPr>
      <w:r w:rsidRPr="00D55FE5">
        <w:rPr>
          <w:color w:val="000000"/>
          <w:sz w:val="22"/>
          <w:szCs w:val="22"/>
        </w:rPr>
        <w:t xml:space="preserve">Lave, J., &amp; Wenger, E. (1991). </w:t>
      </w:r>
      <w:r w:rsidRPr="00D55FE5">
        <w:rPr>
          <w:i/>
          <w:color w:val="000000"/>
          <w:sz w:val="22"/>
          <w:szCs w:val="22"/>
        </w:rPr>
        <w:t>Situated learning: Legitimate peripheral participation</w:t>
      </w:r>
      <w:r w:rsidRPr="00D55FE5">
        <w:rPr>
          <w:color w:val="000000"/>
          <w:sz w:val="22"/>
          <w:szCs w:val="22"/>
        </w:rPr>
        <w:t xml:space="preserve">. Cambridge </w:t>
      </w:r>
      <w:proofErr w:type="gramStart"/>
      <w:r w:rsidRPr="00D55FE5">
        <w:rPr>
          <w:color w:val="000000"/>
          <w:sz w:val="22"/>
          <w:szCs w:val="22"/>
        </w:rPr>
        <w:t>England ;</w:t>
      </w:r>
      <w:proofErr w:type="gramEnd"/>
      <w:r w:rsidRPr="00D55FE5">
        <w:rPr>
          <w:color w:val="000000"/>
          <w:sz w:val="22"/>
          <w:szCs w:val="22"/>
        </w:rPr>
        <w:t xml:space="preserve"> New York: Cambridge University Press.</w:t>
      </w:r>
    </w:p>
    <w:p w14:paraId="229EDDCB" w14:textId="1DB7D0DD" w:rsidR="007B7350" w:rsidRPr="00D55FE5" w:rsidRDefault="007B7350" w:rsidP="00C06C97">
      <w:pPr>
        <w:widowControl w:val="0"/>
        <w:ind w:left="720" w:hanging="720"/>
        <w:rPr>
          <w:color w:val="000000"/>
          <w:sz w:val="22"/>
          <w:szCs w:val="22"/>
        </w:rPr>
      </w:pPr>
      <w:r w:rsidRPr="00D55FE5">
        <w:rPr>
          <w:color w:val="000000"/>
          <w:sz w:val="22"/>
          <w:szCs w:val="22"/>
        </w:rPr>
        <w:t xml:space="preserve">Lemke, J. L. (1990). </w:t>
      </w:r>
      <w:r w:rsidRPr="00D55FE5">
        <w:rPr>
          <w:i/>
          <w:color w:val="000000"/>
          <w:sz w:val="22"/>
          <w:szCs w:val="22"/>
        </w:rPr>
        <w:t>Talking science: Language, learning, and values.</w:t>
      </w:r>
      <w:r w:rsidRPr="00D55FE5">
        <w:rPr>
          <w:color w:val="000000"/>
          <w:sz w:val="22"/>
          <w:szCs w:val="22"/>
        </w:rPr>
        <w:t xml:space="preserve"> Norwood, NJ: </w:t>
      </w:r>
      <w:proofErr w:type="spellStart"/>
      <w:r w:rsidRPr="00D55FE5">
        <w:rPr>
          <w:color w:val="000000"/>
          <w:sz w:val="22"/>
          <w:szCs w:val="22"/>
        </w:rPr>
        <w:t>Ablex</w:t>
      </w:r>
      <w:proofErr w:type="spellEnd"/>
      <w:r w:rsidRPr="00D55FE5">
        <w:rPr>
          <w:color w:val="000000"/>
          <w:sz w:val="22"/>
          <w:szCs w:val="22"/>
        </w:rPr>
        <w:t>.</w:t>
      </w:r>
    </w:p>
    <w:p w14:paraId="72F1A1D4" w14:textId="5F5F705E" w:rsidR="004653EC" w:rsidRPr="00D55FE5" w:rsidRDefault="004653EC" w:rsidP="004653EC">
      <w:pPr>
        <w:widowControl w:val="0"/>
        <w:ind w:left="720" w:hanging="720"/>
        <w:rPr>
          <w:color w:val="000000"/>
          <w:sz w:val="22"/>
          <w:szCs w:val="22"/>
        </w:rPr>
      </w:pPr>
      <w:r w:rsidRPr="00D55FE5">
        <w:rPr>
          <w:color w:val="000000"/>
          <w:sz w:val="22"/>
          <w:szCs w:val="22"/>
        </w:rPr>
        <w:t xml:space="preserve">Levine, T. H., &amp; Marcus, A. S. (2010). How the structure and focus of teachers’ collaborative activities facilitate and constrain teacher learning. </w:t>
      </w:r>
      <w:r w:rsidRPr="00D55FE5">
        <w:rPr>
          <w:i/>
          <w:color w:val="000000"/>
          <w:sz w:val="22"/>
          <w:szCs w:val="22"/>
        </w:rPr>
        <w:t>Teaching and Teacher Education 26</w:t>
      </w:r>
      <w:r w:rsidRPr="00D55FE5">
        <w:rPr>
          <w:color w:val="000000"/>
          <w:sz w:val="22"/>
          <w:szCs w:val="22"/>
        </w:rPr>
        <w:t>(3), 389-398.</w:t>
      </w:r>
    </w:p>
    <w:p w14:paraId="1C208602" w14:textId="77777777" w:rsidR="00C07429" w:rsidRPr="00D55FE5" w:rsidRDefault="00C07429" w:rsidP="00C06C97">
      <w:pPr>
        <w:widowControl w:val="0"/>
        <w:ind w:left="720" w:hanging="720"/>
        <w:rPr>
          <w:color w:val="000000"/>
          <w:sz w:val="22"/>
          <w:szCs w:val="22"/>
        </w:rPr>
      </w:pPr>
      <w:proofErr w:type="spellStart"/>
      <w:r w:rsidRPr="00D55FE5">
        <w:rPr>
          <w:color w:val="000000"/>
          <w:sz w:val="22"/>
          <w:szCs w:val="22"/>
        </w:rPr>
        <w:t>Lotman</w:t>
      </w:r>
      <w:proofErr w:type="spellEnd"/>
      <w:r w:rsidRPr="00D55FE5">
        <w:rPr>
          <w:color w:val="000000"/>
          <w:sz w:val="22"/>
          <w:szCs w:val="22"/>
        </w:rPr>
        <w:t xml:space="preserve">, Y. M. (1988). </w:t>
      </w:r>
      <w:proofErr w:type="gramStart"/>
      <w:r w:rsidRPr="00D55FE5">
        <w:rPr>
          <w:color w:val="000000"/>
          <w:sz w:val="22"/>
          <w:szCs w:val="22"/>
        </w:rPr>
        <w:t>Text within a text.</w:t>
      </w:r>
      <w:proofErr w:type="gramEnd"/>
      <w:r w:rsidRPr="00D55FE5">
        <w:rPr>
          <w:color w:val="000000"/>
          <w:sz w:val="22"/>
          <w:szCs w:val="22"/>
        </w:rPr>
        <w:t xml:space="preserve"> </w:t>
      </w:r>
      <w:r w:rsidRPr="00D55FE5">
        <w:rPr>
          <w:i/>
          <w:color w:val="000000"/>
          <w:sz w:val="22"/>
          <w:szCs w:val="22"/>
        </w:rPr>
        <w:t>Soviet Psychology, 24</w:t>
      </w:r>
      <w:r w:rsidRPr="00D55FE5">
        <w:rPr>
          <w:color w:val="000000"/>
          <w:sz w:val="22"/>
          <w:szCs w:val="22"/>
        </w:rPr>
        <w:t>, 32–51.</w:t>
      </w:r>
    </w:p>
    <w:p w14:paraId="26C1C5E2" w14:textId="77777777" w:rsidR="00C07429" w:rsidRPr="00D55FE5" w:rsidRDefault="00C07429" w:rsidP="00C06C97">
      <w:pPr>
        <w:widowControl w:val="0"/>
        <w:ind w:left="720" w:hanging="720"/>
        <w:rPr>
          <w:color w:val="000000"/>
          <w:sz w:val="22"/>
          <w:szCs w:val="22"/>
        </w:rPr>
      </w:pPr>
      <w:proofErr w:type="spellStart"/>
      <w:r w:rsidRPr="00D55FE5">
        <w:rPr>
          <w:color w:val="000000"/>
          <w:sz w:val="22"/>
          <w:szCs w:val="22"/>
        </w:rPr>
        <w:t>Lotman</w:t>
      </w:r>
      <w:proofErr w:type="spellEnd"/>
      <w:r w:rsidRPr="00D55FE5">
        <w:rPr>
          <w:color w:val="000000"/>
          <w:sz w:val="22"/>
          <w:szCs w:val="22"/>
        </w:rPr>
        <w:t xml:space="preserve">, Y. M. (2000). </w:t>
      </w:r>
      <w:r w:rsidRPr="00D55FE5">
        <w:rPr>
          <w:i/>
          <w:color w:val="000000"/>
          <w:sz w:val="22"/>
          <w:szCs w:val="22"/>
        </w:rPr>
        <w:t>Universe of the mind: A semiotic theory of culture</w:t>
      </w:r>
      <w:r w:rsidRPr="00D55FE5">
        <w:rPr>
          <w:color w:val="000000"/>
          <w:sz w:val="22"/>
          <w:szCs w:val="22"/>
        </w:rPr>
        <w:t xml:space="preserve"> (A. </w:t>
      </w:r>
      <w:proofErr w:type="spellStart"/>
      <w:r w:rsidRPr="00D55FE5">
        <w:rPr>
          <w:color w:val="000000"/>
          <w:sz w:val="22"/>
          <w:szCs w:val="22"/>
        </w:rPr>
        <w:t>Shukman</w:t>
      </w:r>
      <w:proofErr w:type="spellEnd"/>
      <w:r w:rsidRPr="00D55FE5">
        <w:rPr>
          <w:color w:val="000000"/>
          <w:sz w:val="22"/>
          <w:szCs w:val="22"/>
        </w:rPr>
        <w:t xml:space="preserve">, Trans.). London: I. B. </w:t>
      </w:r>
      <w:proofErr w:type="spellStart"/>
      <w:r w:rsidRPr="00D55FE5">
        <w:rPr>
          <w:color w:val="000000"/>
          <w:sz w:val="22"/>
          <w:szCs w:val="22"/>
        </w:rPr>
        <w:t>Tauris</w:t>
      </w:r>
      <w:proofErr w:type="spellEnd"/>
      <w:r w:rsidRPr="00D55FE5">
        <w:rPr>
          <w:color w:val="000000"/>
          <w:sz w:val="22"/>
          <w:szCs w:val="22"/>
        </w:rPr>
        <w:t xml:space="preserve"> &amp; Co Ltd. (Original work published in 1990)</w:t>
      </w:r>
    </w:p>
    <w:p w14:paraId="7F1D42C3" w14:textId="77777777" w:rsidR="00C07429" w:rsidRPr="00D55FE5" w:rsidRDefault="00C07429" w:rsidP="00C06C97">
      <w:pPr>
        <w:widowControl w:val="0"/>
        <w:ind w:left="720" w:hanging="720"/>
        <w:rPr>
          <w:color w:val="000000"/>
          <w:sz w:val="22"/>
          <w:szCs w:val="22"/>
        </w:rPr>
      </w:pPr>
      <w:proofErr w:type="spellStart"/>
      <w:r w:rsidRPr="00D55FE5">
        <w:rPr>
          <w:color w:val="000000"/>
          <w:sz w:val="22"/>
          <w:szCs w:val="22"/>
        </w:rPr>
        <w:t>Mehan</w:t>
      </w:r>
      <w:proofErr w:type="spellEnd"/>
      <w:r w:rsidRPr="00D55FE5">
        <w:rPr>
          <w:color w:val="000000"/>
          <w:sz w:val="22"/>
          <w:szCs w:val="22"/>
        </w:rPr>
        <w:t xml:space="preserve">, H. (1985). </w:t>
      </w:r>
      <w:proofErr w:type="gramStart"/>
      <w:r w:rsidRPr="00D55FE5">
        <w:rPr>
          <w:i/>
          <w:color w:val="000000"/>
          <w:sz w:val="22"/>
          <w:szCs w:val="22"/>
        </w:rPr>
        <w:t>The structure of classroom discourse.</w:t>
      </w:r>
      <w:proofErr w:type="gramEnd"/>
      <w:r w:rsidRPr="00D55FE5">
        <w:rPr>
          <w:i/>
          <w:color w:val="000000"/>
          <w:sz w:val="22"/>
          <w:szCs w:val="22"/>
        </w:rPr>
        <w:t xml:space="preserve"> </w:t>
      </w:r>
      <w:r w:rsidRPr="00D55FE5">
        <w:rPr>
          <w:color w:val="000000"/>
          <w:sz w:val="22"/>
          <w:szCs w:val="22"/>
        </w:rPr>
        <w:t xml:space="preserve">In T. A. van </w:t>
      </w:r>
      <w:proofErr w:type="spellStart"/>
      <w:r w:rsidRPr="00D55FE5">
        <w:rPr>
          <w:color w:val="000000"/>
          <w:sz w:val="22"/>
          <w:szCs w:val="22"/>
        </w:rPr>
        <w:t>Dijk</w:t>
      </w:r>
      <w:proofErr w:type="spellEnd"/>
      <w:r w:rsidRPr="00D55FE5">
        <w:rPr>
          <w:color w:val="000000"/>
          <w:sz w:val="22"/>
          <w:szCs w:val="22"/>
        </w:rPr>
        <w:t xml:space="preserve"> (Ed.), </w:t>
      </w:r>
      <w:r w:rsidRPr="00D55FE5">
        <w:rPr>
          <w:i/>
          <w:color w:val="000000"/>
          <w:sz w:val="22"/>
          <w:szCs w:val="22"/>
        </w:rPr>
        <w:t xml:space="preserve">Handbook of discourse analysis: Vol. 3. </w:t>
      </w:r>
      <w:proofErr w:type="gramStart"/>
      <w:r w:rsidRPr="00D55FE5">
        <w:rPr>
          <w:i/>
          <w:color w:val="000000"/>
          <w:sz w:val="22"/>
          <w:szCs w:val="22"/>
        </w:rPr>
        <w:t>Discourse and Dialogue</w:t>
      </w:r>
      <w:r w:rsidRPr="00D55FE5">
        <w:rPr>
          <w:color w:val="000000"/>
          <w:sz w:val="22"/>
          <w:szCs w:val="22"/>
        </w:rPr>
        <w:t xml:space="preserve"> (pp. 119–131).</w:t>
      </w:r>
      <w:proofErr w:type="gramEnd"/>
      <w:r w:rsidRPr="00D55FE5">
        <w:rPr>
          <w:color w:val="000000"/>
          <w:sz w:val="22"/>
          <w:szCs w:val="22"/>
        </w:rPr>
        <w:t xml:space="preserve"> London: Academic Press.</w:t>
      </w:r>
    </w:p>
    <w:p w14:paraId="79A3FFB2" w14:textId="5385D2B9" w:rsidR="00681A34" w:rsidRPr="00D55FE5" w:rsidRDefault="00681A34" w:rsidP="00C06C97">
      <w:pPr>
        <w:widowControl w:val="0"/>
        <w:ind w:left="720" w:hanging="720"/>
        <w:rPr>
          <w:color w:val="000000"/>
          <w:sz w:val="22"/>
          <w:szCs w:val="22"/>
        </w:rPr>
      </w:pPr>
      <w:proofErr w:type="gramStart"/>
      <w:r w:rsidRPr="00D55FE5">
        <w:rPr>
          <w:color w:val="000000"/>
          <w:sz w:val="22"/>
          <w:szCs w:val="22"/>
        </w:rPr>
        <w:t>Mercer, N., &amp; Howe, C. (2012).</w:t>
      </w:r>
      <w:proofErr w:type="gramEnd"/>
      <w:r w:rsidRPr="00D55FE5">
        <w:rPr>
          <w:color w:val="000000"/>
          <w:sz w:val="22"/>
          <w:szCs w:val="22"/>
        </w:rPr>
        <w:t xml:space="preserve"> </w:t>
      </w:r>
      <w:r w:rsidRPr="00D55FE5">
        <w:rPr>
          <w:sz w:val="22"/>
          <w:szCs w:val="22"/>
        </w:rPr>
        <w:t xml:space="preserve">Explaining the dialogic processes of teaching and learning: The value and potential of sociocultural theory. </w:t>
      </w:r>
      <w:proofErr w:type="gramStart"/>
      <w:r w:rsidRPr="00D55FE5">
        <w:rPr>
          <w:i/>
          <w:sz w:val="22"/>
          <w:szCs w:val="22"/>
        </w:rPr>
        <w:t>Learning, Culture and Social Interaction</w:t>
      </w:r>
      <w:r w:rsidRPr="00D55FE5">
        <w:rPr>
          <w:sz w:val="22"/>
          <w:szCs w:val="22"/>
        </w:rPr>
        <w:t>, 12-21</w:t>
      </w:r>
      <w:r w:rsidRPr="00D55FE5">
        <w:rPr>
          <w:i/>
          <w:sz w:val="22"/>
          <w:szCs w:val="22"/>
        </w:rPr>
        <w:t>.</w:t>
      </w:r>
      <w:proofErr w:type="gramEnd"/>
      <w:r w:rsidRPr="00D55FE5">
        <w:rPr>
          <w:sz w:val="22"/>
          <w:szCs w:val="22"/>
        </w:rPr>
        <w:t xml:space="preserve"> </w:t>
      </w:r>
    </w:p>
    <w:p w14:paraId="08D75E5C" w14:textId="16FD814B" w:rsidR="00B43162" w:rsidRPr="00D55FE5" w:rsidRDefault="00B43162" w:rsidP="00C06C97">
      <w:pPr>
        <w:widowControl w:val="0"/>
        <w:ind w:left="720" w:hanging="720"/>
        <w:rPr>
          <w:color w:val="000000"/>
          <w:sz w:val="22"/>
          <w:szCs w:val="22"/>
        </w:rPr>
      </w:pPr>
      <w:proofErr w:type="gramStart"/>
      <w:r w:rsidRPr="00D55FE5">
        <w:rPr>
          <w:color w:val="000000"/>
          <w:sz w:val="22"/>
          <w:szCs w:val="22"/>
        </w:rPr>
        <w:t>Moll, L. C. (1992).</w:t>
      </w:r>
      <w:proofErr w:type="gramEnd"/>
      <w:r w:rsidRPr="00D55FE5">
        <w:rPr>
          <w:color w:val="000000"/>
          <w:sz w:val="22"/>
          <w:szCs w:val="22"/>
        </w:rPr>
        <w:t xml:space="preserve"> </w:t>
      </w:r>
      <w:proofErr w:type="spellStart"/>
      <w:r w:rsidRPr="00D55FE5">
        <w:rPr>
          <w:color w:val="000000"/>
          <w:sz w:val="22"/>
          <w:szCs w:val="22"/>
        </w:rPr>
        <w:t>Vygotsky</w:t>
      </w:r>
      <w:proofErr w:type="spellEnd"/>
      <w:r w:rsidRPr="00D55FE5">
        <w:rPr>
          <w:color w:val="000000"/>
          <w:sz w:val="22"/>
          <w:szCs w:val="22"/>
        </w:rPr>
        <w:t xml:space="preserve"> and Education: Instructional implications and applications of </w:t>
      </w:r>
      <w:proofErr w:type="spellStart"/>
      <w:r w:rsidRPr="00D55FE5">
        <w:rPr>
          <w:color w:val="000000"/>
          <w:sz w:val="22"/>
          <w:szCs w:val="22"/>
        </w:rPr>
        <w:t>sociohistorical</w:t>
      </w:r>
      <w:proofErr w:type="spellEnd"/>
      <w:r w:rsidRPr="00D55FE5">
        <w:rPr>
          <w:color w:val="000000"/>
          <w:sz w:val="22"/>
          <w:szCs w:val="22"/>
        </w:rPr>
        <w:t xml:space="preserve"> psychology. </w:t>
      </w:r>
      <w:proofErr w:type="gramStart"/>
      <w:r w:rsidRPr="00D55FE5">
        <w:rPr>
          <w:color w:val="000000"/>
          <w:sz w:val="22"/>
          <w:szCs w:val="22"/>
        </w:rPr>
        <w:t>Cambridge University Press.</w:t>
      </w:r>
      <w:proofErr w:type="gramEnd"/>
      <w:r w:rsidRPr="00D55FE5">
        <w:rPr>
          <w:color w:val="000000"/>
          <w:sz w:val="22"/>
          <w:szCs w:val="22"/>
        </w:rPr>
        <w:t xml:space="preserve"> </w:t>
      </w:r>
    </w:p>
    <w:p w14:paraId="34500C05" w14:textId="77777777" w:rsidR="004653EC" w:rsidRPr="00D55FE5" w:rsidRDefault="004653EC" w:rsidP="004653EC">
      <w:pPr>
        <w:widowControl w:val="0"/>
        <w:ind w:left="720" w:hanging="720"/>
        <w:rPr>
          <w:color w:val="000000"/>
          <w:sz w:val="22"/>
          <w:szCs w:val="22"/>
        </w:rPr>
      </w:pPr>
      <w:proofErr w:type="spellStart"/>
      <w:r w:rsidRPr="00D55FE5">
        <w:rPr>
          <w:color w:val="000000"/>
          <w:sz w:val="22"/>
          <w:szCs w:val="22"/>
        </w:rPr>
        <w:t>Moschkovich</w:t>
      </w:r>
      <w:proofErr w:type="spellEnd"/>
      <w:r w:rsidRPr="00D55FE5">
        <w:rPr>
          <w:color w:val="000000"/>
          <w:sz w:val="22"/>
          <w:szCs w:val="22"/>
        </w:rPr>
        <w:t xml:space="preserve">, J. (2002). </w:t>
      </w:r>
      <w:proofErr w:type="gramStart"/>
      <w:r w:rsidRPr="00D55FE5">
        <w:rPr>
          <w:color w:val="000000"/>
          <w:sz w:val="22"/>
          <w:szCs w:val="22"/>
        </w:rPr>
        <w:t>A situated and sociocultural perspective on bilingual mathematics learners.</w:t>
      </w:r>
      <w:proofErr w:type="gramEnd"/>
      <w:r w:rsidRPr="00D55FE5">
        <w:rPr>
          <w:color w:val="000000"/>
          <w:sz w:val="22"/>
          <w:szCs w:val="22"/>
        </w:rPr>
        <w:t xml:space="preserve"> </w:t>
      </w:r>
      <w:r w:rsidRPr="00D55FE5">
        <w:rPr>
          <w:i/>
          <w:color w:val="000000"/>
          <w:sz w:val="22"/>
          <w:szCs w:val="22"/>
        </w:rPr>
        <w:t>Mathematical Thinking and Learning, 4</w:t>
      </w:r>
      <w:r w:rsidRPr="00D55FE5">
        <w:rPr>
          <w:color w:val="000000"/>
          <w:sz w:val="22"/>
          <w:szCs w:val="22"/>
        </w:rPr>
        <w:t>(2 &amp; 3), 189-212.</w:t>
      </w:r>
    </w:p>
    <w:p w14:paraId="688FCEBD" w14:textId="77777777" w:rsidR="00C07429" w:rsidRPr="00D55FE5" w:rsidRDefault="00C07429" w:rsidP="00C06C97">
      <w:pPr>
        <w:widowControl w:val="0"/>
        <w:ind w:left="720" w:hanging="720"/>
        <w:rPr>
          <w:sz w:val="22"/>
          <w:szCs w:val="22"/>
        </w:rPr>
      </w:pPr>
      <w:proofErr w:type="spellStart"/>
      <w:r w:rsidRPr="00D55FE5">
        <w:rPr>
          <w:color w:val="000000"/>
          <w:sz w:val="22"/>
          <w:szCs w:val="22"/>
        </w:rPr>
        <w:t>N</w:t>
      </w:r>
      <w:r w:rsidRPr="00D55FE5">
        <w:rPr>
          <w:sz w:val="22"/>
          <w:szCs w:val="22"/>
        </w:rPr>
        <w:t>ystrand</w:t>
      </w:r>
      <w:proofErr w:type="spellEnd"/>
      <w:r w:rsidRPr="00D55FE5">
        <w:rPr>
          <w:sz w:val="22"/>
          <w:szCs w:val="22"/>
        </w:rPr>
        <w:t xml:space="preserve">, M. (1997). </w:t>
      </w:r>
      <w:r w:rsidRPr="00D55FE5">
        <w:rPr>
          <w:i/>
          <w:sz w:val="22"/>
          <w:szCs w:val="22"/>
        </w:rPr>
        <w:t>Opening dialogue: Understanding the dynamics of language and learning in the English classroom</w:t>
      </w:r>
      <w:r w:rsidRPr="00D55FE5">
        <w:rPr>
          <w:sz w:val="22"/>
          <w:szCs w:val="22"/>
        </w:rPr>
        <w:t>. New York: Teachers College Press.</w:t>
      </w:r>
    </w:p>
    <w:p w14:paraId="6E22EDB2" w14:textId="77777777" w:rsidR="00CD4D8E" w:rsidRPr="00D55FE5" w:rsidRDefault="00CD4D8E" w:rsidP="00CD4D8E">
      <w:pPr>
        <w:widowControl w:val="0"/>
        <w:ind w:left="720" w:hanging="720"/>
        <w:rPr>
          <w:sz w:val="22"/>
          <w:szCs w:val="22"/>
        </w:rPr>
      </w:pPr>
      <w:proofErr w:type="spellStart"/>
      <w:proofErr w:type="gramStart"/>
      <w:r w:rsidRPr="00D55FE5">
        <w:rPr>
          <w:sz w:val="22"/>
          <w:szCs w:val="22"/>
        </w:rPr>
        <w:t>Nystrand</w:t>
      </w:r>
      <w:proofErr w:type="spellEnd"/>
      <w:r w:rsidRPr="00D55FE5">
        <w:rPr>
          <w:sz w:val="22"/>
          <w:szCs w:val="22"/>
        </w:rPr>
        <w:t xml:space="preserve">, M., Wu, L. L., </w:t>
      </w:r>
      <w:proofErr w:type="spellStart"/>
      <w:r w:rsidRPr="00D55FE5">
        <w:rPr>
          <w:sz w:val="22"/>
          <w:szCs w:val="22"/>
        </w:rPr>
        <w:t>Gamoran</w:t>
      </w:r>
      <w:proofErr w:type="spellEnd"/>
      <w:r w:rsidRPr="00D55FE5">
        <w:rPr>
          <w:sz w:val="22"/>
          <w:szCs w:val="22"/>
        </w:rPr>
        <w:t xml:space="preserve">, A., </w:t>
      </w:r>
      <w:proofErr w:type="spellStart"/>
      <w:r w:rsidRPr="00D55FE5">
        <w:rPr>
          <w:sz w:val="22"/>
          <w:szCs w:val="22"/>
        </w:rPr>
        <w:t>Zeiser</w:t>
      </w:r>
      <w:proofErr w:type="spellEnd"/>
      <w:r w:rsidRPr="00D55FE5">
        <w:rPr>
          <w:sz w:val="22"/>
          <w:szCs w:val="22"/>
        </w:rPr>
        <w:t>, S., &amp; Long, D. (2003).</w:t>
      </w:r>
      <w:proofErr w:type="gramEnd"/>
      <w:r w:rsidRPr="00D55FE5">
        <w:rPr>
          <w:sz w:val="22"/>
          <w:szCs w:val="22"/>
        </w:rPr>
        <w:t xml:space="preserve"> Questions in time: Investigating the structure and dynamics of unfolding classroom discourse. </w:t>
      </w:r>
      <w:r w:rsidRPr="00D55FE5">
        <w:rPr>
          <w:i/>
          <w:sz w:val="22"/>
          <w:szCs w:val="22"/>
        </w:rPr>
        <w:t>Discourse Processes, 35</w:t>
      </w:r>
      <w:r w:rsidRPr="00D55FE5">
        <w:rPr>
          <w:sz w:val="22"/>
          <w:szCs w:val="22"/>
        </w:rPr>
        <w:t xml:space="preserve">(2), </w:t>
      </w:r>
      <w:proofErr w:type="gramStart"/>
      <w:r w:rsidRPr="00D55FE5">
        <w:rPr>
          <w:sz w:val="22"/>
          <w:szCs w:val="22"/>
        </w:rPr>
        <w:t>135</w:t>
      </w:r>
      <w:proofErr w:type="gramEnd"/>
      <w:r w:rsidRPr="00D55FE5">
        <w:rPr>
          <w:sz w:val="22"/>
          <w:szCs w:val="22"/>
        </w:rPr>
        <w:t>-199.</w:t>
      </w:r>
    </w:p>
    <w:p w14:paraId="63C0A51A" w14:textId="77777777" w:rsidR="00C07429" w:rsidRPr="00D55FE5" w:rsidRDefault="00C07429" w:rsidP="00C06C97">
      <w:pPr>
        <w:widowControl w:val="0"/>
        <w:ind w:left="720" w:hanging="720"/>
        <w:rPr>
          <w:color w:val="000000"/>
          <w:sz w:val="22"/>
          <w:szCs w:val="22"/>
        </w:rPr>
      </w:pPr>
      <w:proofErr w:type="spellStart"/>
      <w:proofErr w:type="gramStart"/>
      <w:r w:rsidRPr="00D55FE5">
        <w:rPr>
          <w:color w:val="000000"/>
          <w:sz w:val="22"/>
          <w:szCs w:val="22"/>
        </w:rPr>
        <w:lastRenderedPageBreak/>
        <w:t>Sherin</w:t>
      </w:r>
      <w:proofErr w:type="spellEnd"/>
      <w:r w:rsidRPr="00D55FE5">
        <w:rPr>
          <w:color w:val="000000"/>
          <w:sz w:val="22"/>
          <w:szCs w:val="22"/>
        </w:rPr>
        <w:t>, M. G. (2002).</w:t>
      </w:r>
      <w:proofErr w:type="gramEnd"/>
      <w:r w:rsidRPr="00D55FE5">
        <w:rPr>
          <w:color w:val="000000"/>
          <w:sz w:val="22"/>
          <w:szCs w:val="22"/>
        </w:rPr>
        <w:t xml:space="preserve"> A balancing act: Developing a discourse community in a mathematics classroom. </w:t>
      </w:r>
      <w:proofErr w:type="gramStart"/>
      <w:r w:rsidRPr="00D55FE5">
        <w:rPr>
          <w:i/>
          <w:color w:val="000000"/>
          <w:sz w:val="22"/>
          <w:szCs w:val="22"/>
        </w:rPr>
        <w:t>Journal of Mathematics Teacher Education, 5</w:t>
      </w:r>
      <w:r w:rsidRPr="00D55FE5">
        <w:rPr>
          <w:color w:val="000000"/>
          <w:sz w:val="22"/>
          <w:szCs w:val="22"/>
        </w:rPr>
        <w:t>, 205–233.</w:t>
      </w:r>
      <w:proofErr w:type="gramEnd"/>
    </w:p>
    <w:p w14:paraId="70460642" w14:textId="77777777" w:rsidR="00C07429" w:rsidRPr="00D55FE5" w:rsidRDefault="00C07429" w:rsidP="00C06C97">
      <w:pPr>
        <w:widowControl w:val="0"/>
        <w:ind w:left="720" w:hanging="720"/>
        <w:rPr>
          <w:color w:val="000000"/>
          <w:sz w:val="22"/>
          <w:szCs w:val="22"/>
        </w:rPr>
      </w:pPr>
      <w:r w:rsidRPr="00D55FE5">
        <w:rPr>
          <w:color w:val="000000"/>
          <w:sz w:val="22"/>
          <w:szCs w:val="22"/>
        </w:rPr>
        <w:t xml:space="preserve">Sinclair, J. M., &amp; </w:t>
      </w:r>
      <w:proofErr w:type="spellStart"/>
      <w:r w:rsidRPr="00D55FE5">
        <w:rPr>
          <w:color w:val="000000"/>
          <w:sz w:val="22"/>
          <w:szCs w:val="22"/>
        </w:rPr>
        <w:t>Coulthard</w:t>
      </w:r>
      <w:proofErr w:type="spellEnd"/>
      <w:r w:rsidRPr="00D55FE5">
        <w:rPr>
          <w:color w:val="000000"/>
          <w:sz w:val="22"/>
          <w:szCs w:val="22"/>
        </w:rPr>
        <w:t xml:space="preserve">, R. M. (1975). </w:t>
      </w:r>
      <w:r w:rsidRPr="00D55FE5">
        <w:rPr>
          <w:i/>
          <w:color w:val="000000"/>
          <w:sz w:val="22"/>
          <w:szCs w:val="22"/>
        </w:rPr>
        <w:t>Towards an analysis of discourse: The English used by teachers and pupils</w:t>
      </w:r>
      <w:r w:rsidRPr="00D55FE5">
        <w:rPr>
          <w:color w:val="000000"/>
          <w:sz w:val="22"/>
          <w:szCs w:val="22"/>
        </w:rPr>
        <w:t>. London: Oxford University Press.</w:t>
      </w:r>
    </w:p>
    <w:p w14:paraId="0306800A" w14:textId="220BE569" w:rsidR="004653EC" w:rsidRPr="00D55FE5" w:rsidRDefault="004653EC" w:rsidP="004653EC">
      <w:pPr>
        <w:widowControl w:val="0"/>
        <w:ind w:left="720" w:hanging="720"/>
        <w:rPr>
          <w:sz w:val="22"/>
          <w:szCs w:val="22"/>
        </w:rPr>
      </w:pPr>
      <w:r w:rsidRPr="00D55FE5">
        <w:rPr>
          <w:sz w:val="22"/>
          <w:szCs w:val="22"/>
        </w:rPr>
        <w:t xml:space="preserve">Truxaw, M. P., &amp; </w:t>
      </w:r>
      <w:proofErr w:type="spellStart"/>
      <w:r w:rsidRPr="00D55FE5">
        <w:rPr>
          <w:sz w:val="22"/>
          <w:szCs w:val="22"/>
        </w:rPr>
        <w:t>DeFranco</w:t>
      </w:r>
      <w:proofErr w:type="spellEnd"/>
      <w:r w:rsidRPr="00D55FE5">
        <w:rPr>
          <w:sz w:val="22"/>
          <w:szCs w:val="22"/>
        </w:rPr>
        <w:t xml:space="preserve">, T. (2008). Mapping mathematics classroom discourse and its implications for models of teaching. </w:t>
      </w:r>
      <w:r w:rsidRPr="00D55FE5">
        <w:rPr>
          <w:i/>
          <w:iCs/>
          <w:sz w:val="22"/>
          <w:szCs w:val="22"/>
        </w:rPr>
        <w:t>Journal for Research in Mathematics Education</w:t>
      </w:r>
      <w:r w:rsidRPr="00D55FE5">
        <w:rPr>
          <w:i/>
          <w:sz w:val="22"/>
          <w:szCs w:val="22"/>
        </w:rPr>
        <w:t>, 39</w:t>
      </w:r>
      <w:r w:rsidRPr="00D55FE5">
        <w:rPr>
          <w:sz w:val="22"/>
          <w:szCs w:val="22"/>
        </w:rPr>
        <w:t>(</w:t>
      </w:r>
      <w:proofErr w:type="gramStart"/>
      <w:r w:rsidRPr="00D55FE5">
        <w:rPr>
          <w:sz w:val="22"/>
          <w:szCs w:val="22"/>
        </w:rPr>
        <w:t>5)489</w:t>
      </w:r>
      <w:proofErr w:type="gramEnd"/>
      <w:r w:rsidRPr="00D55FE5">
        <w:rPr>
          <w:sz w:val="22"/>
          <w:szCs w:val="22"/>
        </w:rPr>
        <w:t>-525.</w:t>
      </w:r>
    </w:p>
    <w:p w14:paraId="6E1DB5DA" w14:textId="77777777" w:rsidR="00C378A7" w:rsidRPr="00D55FE5" w:rsidRDefault="00C378A7" w:rsidP="00C06C97">
      <w:pPr>
        <w:widowControl w:val="0"/>
        <w:ind w:left="720" w:hanging="720"/>
        <w:rPr>
          <w:sz w:val="22"/>
          <w:szCs w:val="22"/>
        </w:rPr>
      </w:pPr>
      <w:r w:rsidRPr="00D55FE5">
        <w:rPr>
          <w:sz w:val="22"/>
          <w:szCs w:val="22"/>
        </w:rPr>
        <w:t xml:space="preserve">Wells, G. (1999). </w:t>
      </w:r>
      <w:r w:rsidRPr="00D55FE5">
        <w:rPr>
          <w:i/>
          <w:sz w:val="22"/>
          <w:szCs w:val="22"/>
        </w:rPr>
        <w:t>Dialogic inquiry: Toward a sociocultural practice and theory of education</w:t>
      </w:r>
      <w:r w:rsidRPr="00D55FE5">
        <w:rPr>
          <w:sz w:val="22"/>
          <w:szCs w:val="22"/>
        </w:rPr>
        <w:t>. New York: Cambridge University Press.</w:t>
      </w:r>
    </w:p>
    <w:p w14:paraId="39F3EBB7" w14:textId="77777777" w:rsidR="00C07429" w:rsidRPr="00D55FE5" w:rsidRDefault="00C07429" w:rsidP="00C06C97">
      <w:pPr>
        <w:widowControl w:val="0"/>
        <w:ind w:left="720" w:hanging="720"/>
        <w:rPr>
          <w:sz w:val="22"/>
          <w:szCs w:val="22"/>
        </w:rPr>
      </w:pPr>
      <w:proofErr w:type="spellStart"/>
      <w:r w:rsidRPr="00D55FE5">
        <w:rPr>
          <w:sz w:val="22"/>
          <w:szCs w:val="22"/>
        </w:rPr>
        <w:t>Wertsch</w:t>
      </w:r>
      <w:proofErr w:type="spellEnd"/>
      <w:r w:rsidRPr="00D55FE5">
        <w:rPr>
          <w:sz w:val="22"/>
          <w:szCs w:val="22"/>
        </w:rPr>
        <w:t xml:space="preserve">, J. V. (1985). </w:t>
      </w:r>
      <w:proofErr w:type="spellStart"/>
      <w:proofErr w:type="gramStart"/>
      <w:r w:rsidRPr="00D55FE5">
        <w:rPr>
          <w:i/>
          <w:sz w:val="22"/>
          <w:szCs w:val="22"/>
        </w:rPr>
        <w:t>Vygotsky</w:t>
      </w:r>
      <w:proofErr w:type="spellEnd"/>
      <w:r w:rsidRPr="00D55FE5">
        <w:rPr>
          <w:i/>
          <w:sz w:val="22"/>
          <w:szCs w:val="22"/>
        </w:rPr>
        <w:t xml:space="preserve"> and the social formation of mind</w:t>
      </w:r>
      <w:r w:rsidRPr="00D55FE5">
        <w:rPr>
          <w:sz w:val="22"/>
          <w:szCs w:val="22"/>
        </w:rPr>
        <w:t>.</w:t>
      </w:r>
      <w:proofErr w:type="gramEnd"/>
      <w:r w:rsidRPr="00D55FE5">
        <w:rPr>
          <w:sz w:val="22"/>
          <w:szCs w:val="22"/>
        </w:rPr>
        <w:t xml:space="preserve"> Cambridge, MA: Harvard University Press.</w:t>
      </w:r>
    </w:p>
    <w:p w14:paraId="5DA69CA0" w14:textId="77777777" w:rsidR="00C07429" w:rsidRPr="00D55FE5" w:rsidRDefault="00C07429" w:rsidP="00C06C97">
      <w:pPr>
        <w:widowControl w:val="0"/>
        <w:ind w:left="720" w:hanging="720"/>
        <w:rPr>
          <w:sz w:val="22"/>
          <w:szCs w:val="22"/>
        </w:rPr>
      </w:pPr>
      <w:proofErr w:type="spellStart"/>
      <w:r w:rsidRPr="00D55FE5">
        <w:rPr>
          <w:sz w:val="22"/>
          <w:szCs w:val="22"/>
        </w:rPr>
        <w:t>Wertsch</w:t>
      </w:r>
      <w:proofErr w:type="spellEnd"/>
      <w:r w:rsidRPr="00D55FE5">
        <w:rPr>
          <w:sz w:val="22"/>
          <w:szCs w:val="22"/>
        </w:rPr>
        <w:t xml:space="preserve">, J. V. (1991). </w:t>
      </w:r>
      <w:r w:rsidRPr="00D55FE5">
        <w:rPr>
          <w:i/>
          <w:sz w:val="22"/>
          <w:szCs w:val="22"/>
        </w:rPr>
        <w:t>Voices of the mind: A sociocultural approach to mediated action</w:t>
      </w:r>
      <w:r w:rsidRPr="00D55FE5">
        <w:rPr>
          <w:sz w:val="22"/>
          <w:szCs w:val="22"/>
        </w:rPr>
        <w:t>. Cambridge, M</w:t>
      </w:r>
      <w:r w:rsidRPr="00D55FE5" w:rsidDel="006658BD">
        <w:rPr>
          <w:sz w:val="22"/>
          <w:szCs w:val="22"/>
        </w:rPr>
        <w:t>A</w:t>
      </w:r>
      <w:r w:rsidRPr="00D55FE5">
        <w:rPr>
          <w:sz w:val="22"/>
          <w:szCs w:val="22"/>
        </w:rPr>
        <w:t>: Harvard University Press.</w:t>
      </w:r>
    </w:p>
    <w:p w14:paraId="5BD39B76" w14:textId="77777777" w:rsidR="00C07429" w:rsidRPr="00D55FE5" w:rsidRDefault="00C07429" w:rsidP="00C06C97">
      <w:pPr>
        <w:widowControl w:val="0"/>
        <w:ind w:left="720" w:hanging="720"/>
        <w:rPr>
          <w:color w:val="000000"/>
          <w:sz w:val="22"/>
          <w:szCs w:val="22"/>
        </w:rPr>
      </w:pPr>
      <w:proofErr w:type="spellStart"/>
      <w:r w:rsidRPr="00D55FE5">
        <w:rPr>
          <w:color w:val="000000"/>
          <w:sz w:val="22"/>
          <w:szCs w:val="22"/>
        </w:rPr>
        <w:t>Wertsch</w:t>
      </w:r>
      <w:proofErr w:type="spellEnd"/>
      <w:r w:rsidRPr="00D55FE5">
        <w:rPr>
          <w:color w:val="000000"/>
          <w:sz w:val="22"/>
          <w:szCs w:val="22"/>
        </w:rPr>
        <w:t xml:space="preserve">, J. V. (1998). </w:t>
      </w:r>
      <w:r w:rsidRPr="00D55FE5">
        <w:rPr>
          <w:i/>
          <w:color w:val="000000"/>
          <w:sz w:val="22"/>
          <w:szCs w:val="22"/>
        </w:rPr>
        <w:t>Mind as action</w:t>
      </w:r>
      <w:r w:rsidRPr="00D55FE5">
        <w:rPr>
          <w:color w:val="000000"/>
          <w:sz w:val="22"/>
          <w:szCs w:val="22"/>
        </w:rPr>
        <w:t>. New York: Oxford University Press.</w:t>
      </w:r>
    </w:p>
    <w:p w14:paraId="5FFFE8F0" w14:textId="093C6AEA" w:rsidR="00C07429" w:rsidRPr="00D55FE5" w:rsidRDefault="00C07429" w:rsidP="00E12437">
      <w:pPr>
        <w:widowControl w:val="0"/>
        <w:spacing w:after="80"/>
        <w:ind w:left="720" w:hanging="720"/>
        <w:rPr>
          <w:color w:val="000000"/>
          <w:sz w:val="22"/>
          <w:szCs w:val="22"/>
        </w:rPr>
      </w:pPr>
      <w:proofErr w:type="spellStart"/>
      <w:r w:rsidRPr="00D55FE5">
        <w:rPr>
          <w:color w:val="000000"/>
          <w:sz w:val="22"/>
          <w:szCs w:val="22"/>
        </w:rPr>
        <w:t>Wertsch</w:t>
      </w:r>
      <w:proofErr w:type="spellEnd"/>
      <w:r w:rsidRPr="00D55FE5">
        <w:rPr>
          <w:color w:val="000000"/>
          <w:sz w:val="22"/>
          <w:szCs w:val="22"/>
        </w:rPr>
        <w:t xml:space="preserve">, J. V., &amp; </w:t>
      </w:r>
      <w:proofErr w:type="spellStart"/>
      <w:r w:rsidRPr="00D55FE5">
        <w:rPr>
          <w:color w:val="000000"/>
          <w:sz w:val="22"/>
          <w:szCs w:val="22"/>
        </w:rPr>
        <w:t>Toma</w:t>
      </w:r>
      <w:proofErr w:type="spellEnd"/>
      <w:r w:rsidRPr="00D55FE5">
        <w:rPr>
          <w:color w:val="000000"/>
          <w:sz w:val="22"/>
          <w:szCs w:val="22"/>
        </w:rPr>
        <w:t xml:space="preserve">, C. (1995). Discourse and learning in the classroom: A sociocultural approach. In L. P. </w:t>
      </w:r>
      <w:proofErr w:type="spellStart"/>
      <w:r w:rsidRPr="00D55FE5">
        <w:rPr>
          <w:color w:val="000000"/>
          <w:sz w:val="22"/>
          <w:szCs w:val="22"/>
        </w:rPr>
        <w:t>Steffe</w:t>
      </w:r>
      <w:proofErr w:type="spellEnd"/>
      <w:r w:rsidRPr="00D55FE5">
        <w:rPr>
          <w:color w:val="000000"/>
          <w:sz w:val="22"/>
          <w:szCs w:val="22"/>
        </w:rPr>
        <w:t xml:space="preserve"> &amp; J. Gale (Eds.), </w:t>
      </w:r>
      <w:r w:rsidRPr="00D55FE5">
        <w:rPr>
          <w:i/>
          <w:color w:val="000000"/>
          <w:sz w:val="22"/>
          <w:szCs w:val="22"/>
        </w:rPr>
        <w:t>Constructivism in education</w:t>
      </w:r>
      <w:r w:rsidRPr="00D55FE5">
        <w:rPr>
          <w:color w:val="000000"/>
          <w:sz w:val="22"/>
          <w:szCs w:val="22"/>
        </w:rPr>
        <w:t xml:space="preserve">. Hillsdale, NJ: </w:t>
      </w:r>
      <w:r w:rsidR="0027420B" w:rsidRPr="00D55FE5">
        <w:rPr>
          <w:color w:val="000000"/>
          <w:sz w:val="22"/>
          <w:szCs w:val="22"/>
        </w:rPr>
        <w:t>Erlbaum.</w:t>
      </w:r>
    </w:p>
    <w:p w14:paraId="4C812EB7" w14:textId="77777777" w:rsidR="00085F86" w:rsidRPr="00D55FE5" w:rsidRDefault="00085F86" w:rsidP="00085F86">
      <w:pPr>
        <w:pStyle w:val="Heading2"/>
        <w:keepNext w:val="0"/>
        <w:shd w:val="pct25" w:color="auto" w:fill="FFFFFF"/>
        <w:spacing w:before="60" w:after="60"/>
        <w:jc w:val="center"/>
        <w:rPr>
          <w:rFonts w:ascii="Times New Roman" w:hAnsi="Times New Roman"/>
          <w:i/>
          <w:sz w:val="22"/>
          <w:szCs w:val="22"/>
          <w:highlight w:val="yellow"/>
        </w:rPr>
      </w:pPr>
      <w:r w:rsidRPr="00D55FE5">
        <w:rPr>
          <w:rFonts w:ascii="Times New Roman" w:hAnsi="Times New Roman"/>
          <w:i/>
          <w:sz w:val="22"/>
          <w:szCs w:val="22"/>
        </w:rPr>
        <w:t>COURSE ACTIVITIES and EVALUATION</w:t>
      </w:r>
    </w:p>
    <w:p w14:paraId="12EA11FA" w14:textId="485EF5F0" w:rsidR="00085F86" w:rsidRPr="00D55FE5" w:rsidRDefault="00085F86" w:rsidP="00EA34F2">
      <w:pPr>
        <w:rPr>
          <w:b/>
          <w:sz w:val="22"/>
          <w:szCs w:val="22"/>
          <w:u w:val="single"/>
        </w:rPr>
      </w:pPr>
      <w:r w:rsidRPr="00D55FE5">
        <w:rPr>
          <w:b/>
          <w:sz w:val="22"/>
          <w:szCs w:val="22"/>
          <w:u w:val="single"/>
        </w:rPr>
        <w:t>General Requirements</w:t>
      </w:r>
      <w:r w:rsidR="00582869" w:rsidRPr="00D55FE5">
        <w:rPr>
          <w:b/>
          <w:sz w:val="22"/>
          <w:szCs w:val="22"/>
          <w:u w:val="single"/>
        </w:rPr>
        <w:t>:</w:t>
      </w:r>
    </w:p>
    <w:p w14:paraId="549FCB6C" w14:textId="7F87F7F8" w:rsidR="00025B97" w:rsidRPr="00D55FE5" w:rsidRDefault="00085F86" w:rsidP="00547141">
      <w:pPr>
        <w:spacing w:after="120"/>
        <w:rPr>
          <w:sz w:val="22"/>
          <w:szCs w:val="22"/>
        </w:rPr>
      </w:pPr>
      <w:r w:rsidRPr="00D55FE5">
        <w:rPr>
          <w:sz w:val="22"/>
          <w:szCs w:val="22"/>
        </w:rPr>
        <w:t xml:space="preserve">You are required to actively participate in class, complete assignments, and </w:t>
      </w:r>
      <w:r w:rsidR="00824F24" w:rsidRPr="00D55FE5">
        <w:rPr>
          <w:sz w:val="22"/>
          <w:szCs w:val="22"/>
        </w:rPr>
        <w:t>submit</w:t>
      </w:r>
      <w:r w:rsidRPr="00D55FE5">
        <w:rPr>
          <w:sz w:val="22"/>
          <w:szCs w:val="22"/>
        </w:rPr>
        <w:t xml:space="preserve"> assignments on time</w:t>
      </w:r>
      <w:r w:rsidR="00526F61" w:rsidRPr="00D55FE5">
        <w:rPr>
          <w:sz w:val="22"/>
          <w:szCs w:val="22"/>
        </w:rPr>
        <w:t xml:space="preserve"> (unless negotiated in advance). If you have particular scheduling needs or constraints or you need to miss a class, </w:t>
      </w:r>
      <w:r w:rsidR="00025B97" w:rsidRPr="00D55FE5">
        <w:rPr>
          <w:sz w:val="22"/>
          <w:szCs w:val="22"/>
        </w:rPr>
        <w:t xml:space="preserve">please let Mary know as far in advance as possible. </w:t>
      </w:r>
      <w:r w:rsidR="00526F61" w:rsidRPr="00D55FE5">
        <w:rPr>
          <w:sz w:val="22"/>
          <w:szCs w:val="22"/>
        </w:rPr>
        <w:t xml:space="preserve">Active communication is key to negotiating experiences that meet your needs and also the requirements of the </w:t>
      </w:r>
      <w:r w:rsidR="00F053B7">
        <w:rPr>
          <w:sz w:val="22"/>
          <w:szCs w:val="22"/>
        </w:rPr>
        <w:t>seminar</w:t>
      </w:r>
      <w:r w:rsidR="00526F61" w:rsidRPr="00D55FE5">
        <w:rPr>
          <w:sz w:val="22"/>
          <w:szCs w:val="22"/>
        </w:rPr>
        <w:t xml:space="preserve">. </w:t>
      </w:r>
    </w:p>
    <w:p w14:paraId="616DEB64" w14:textId="77777777" w:rsidR="00025B97" w:rsidRPr="00D55FE5" w:rsidRDefault="00025B97" w:rsidP="00025B97">
      <w:pPr>
        <w:rPr>
          <w:b/>
          <w:sz w:val="22"/>
          <w:szCs w:val="22"/>
          <w:highlight w:val="yellow"/>
          <w:u w:val="single"/>
        </w:rPr>
      </w:pPr>
      <w:r w:rsidRPr="00D55FE5">
        <w:rPr>
          <w:b/>
          <w:sz w:val="22"/>
          <w:szCs w:val="22"/>
          <w:u w:val="single"/>
        </w:rPr>
        <w:t xml:space="preserve">Course Evaluation Requirements: </w:t>
      </w:r>
    </w:p>
    <w:p w14:paraId="79B8C64C" w14:textId="31E0AD8C" w:rsidR="00B33824" w:rsidRPr="00D55FE5" w:rsidRDefault="00B33824" w:rsidP="00547141">
      <w:pPr>
        <w:spacing w:after="120"/>
        <w:rPr>
          <w:sz w:val="22"/>
          <w:szCs w:val="22"/>
        </w:rPr>
      </w:pPr>
      <w:r w:rsidRPr="00D55FE5">
        <w:rPr>
          <w:sz w:val="22"/>
          <w:szCs w:val="22"/>
        </w:rPr>
        <w:t xml:space="preserve">Because this is a doctoral seminar rather than a traditional course, the course evaluation requirements may shift based on communication and collaboration with the seminar participants. Because doctoral students come with a variety of experiences and goals, I offer you the option of proposing modifications and/or alternative assignments that might better meet </w:t>
      </w:r>
      <w:r w:rsidR="00CF662A" w:rsidRPr="00D55FE5">
        <w:rPr>
          <w:sz w:val="22"/>
          <w:szCs w:val="22"/>
        </w:rPr>
        <w:t>your scholarly</w:t>
      </w:r>
      <w:r w:rsidRPr="00D55FE5">
        <w:rPr>
          <w:sz w:val="22"/>
          <w:szCs w:val="22"/>
        </w:rPr>
        <w:t xml:space="preserve"> needs. All alternative proposals must be approved in advance. This syllabus serves as a guide for how the course will unfold, but will be modified as needed. Revisions to the evaluation or policies will be shared in class and/or posted on </w:t>
      </w:r>
      <w:proofErr w:type="spellStart"/>
      <w:r w:rsidRPr="00D55FE5">
        <w:rPr>
          <w:sz w:val="22"/>
          <w:szCs w:val="22"/>
        </w:rPr>
        <w:t>HuskyCT</w:t>
      </w:r>
      <w:proofErr w:type="spellEnd"/>
      <w:r w:rsidRPr="00D55FE5">
        <w:rPr>
          <w:sz w:val="22"/>
          <w:szCs w:val="22"/>
        </w:rPr>
        <w:t xml:space="preserve">. </w:t>
      </w:r>
    </w:p>
    <w:p w14:paraId="3D133AF6" w14:textId="2C11725D" w:rsidR="00346E39" w:rsidRPr="00D55FE5" w:rsidRDefault="007B17B8" w:rsidP="00346E39">
      <w:pPr>
        <w:rPr>
          <w:b/>
          <w:sz w:val="22"/>
          <w:szCs w:val="22"/>
          <w:u w:val="single"/>
        </w:rPr>
      </w:pPr>
      <w:r w:rsidRPr="00D55FE5">
        <w:rPr>
          <w:sz w:val="22"/>
          <w:szCs w:val="22"/>
        </w:rPr>
        <w:t xml:space="preserve">The basic elements that will go into determining grades for this course follow. Guidelines and criteria for evaluation will accompany each assignment and be distributed in class and/or posted on </w:t>
      </w:r>
      <w:proofErr w:type="spellStart"/>
      <w:r w:rsidRPr="00D55FE5">
        <w:rPr>
          <w:sz w:val="22"/>
          <w:szCs w:val="22"/>
        </w:rPr>
        <w:t>HuskyCT</w:t>
      </w:r>
      <w:proofErr w:type="spellEnd"/>
      <w:r w:rsidRPr="00D55FE5">
        <w:rPr>
          <w:sz w:val="22"/>
          <w:szCs w:val="22"/>
        </w:rPr>
        <w:t>.</w:t>
      </w:r>
      <w:r w:rsidR="009F776B" w:rsidRPr="00D55FE5">
        <w:rPr>
          <w:b/>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gridCol w:w="738"/>
      </w:tblGrid>
      <w:tr w:rsidR="00346E39" w:rsidRPr="00D55FE5" w14:paraId="48121017" w14:textId="77777777" w:rsidTr="006C28D8">
        <w:trPr>
          <w:trHeight w:val="215"/>
        </w:trPr>
        <w:tc>
          <w:tcPr>
            <w:tcW w:w="8730" w:type="dxa"/>
          </w:tcPr>
          <w:p w14:paraId="25C9BD25" w14:textId="5B12DFF7" w:rsidR="00346E39" w:rsidRPr="00D55FE5" w:rsidRDefault="00346E39" w:rsidP="006C28D8">
            <w:pPr>
              <w:numPr>
                <w:ilvl w:val="0"/>
                <w:numId w:val="4"/>
              </w:numPr>
              <w:ind w:left="342" w:hanging="252"/>
              <w:rPr>
                <w:sz w:val="22"/>
                <w:szCs w:val="22"/>
              </w:rPr>
            </w:pPr>
            <w:r w:rsidRPr="00D55FE5">
              <w:rPr>
                <w:sz w:val="22"/>
                <w:szCs w:val="22"/>
              </w:rPr>
              <w:t xml:space="preserve">Class Participation: In-class activities, reading discussions, </w:t>
            </w:r>
            <w:r w:rsidR="000B566D" w:rsidRPr="00D55FE5">
              <w:rPr>
                <w:sz w:val="22"/>
                <w:szCs w:val="22"/>
              </w:rPr>
              <w:t>&amp;</w:t>
            </w:r>
            <w:r w:rsidRPr="00D55FE5">
              <w:rPr>
                <w:sz w:val="22"/>
                <w:szCs w:val="22"/>
              </w:rPr>
              <w:t xml:space="preserve"> miscellaneous assignments </w:t>
            </w:r>
            <w:r w:rsidR="006C28D8" w:rsidRPr="00D55FE5">
              <w:rPr>
                <w:sz w:val="22"/>
                <w:szCs w:val="22"/>
              </w:rPr>
              <w:t>…</w:t>
            </w:r>
          </w:p>
        </w:tc>
        <w:tc>
          <w:tcPr>
            <w:tcW w:w="738" w:type="dxa"/>
            <w:vAlign w:val="bottom"/>
          </w:tcPr>
          <w:p w14:paraId="4769FCBF" w14:textId="18313023" w:rsidR="00346E39" w:rsidRPr="00D55FE5" w:rsidRDefault="0045121B" w:rsidP="00163209">
            <w:pPr>
              <w:rPr>
                <w:sz w:val="22"/>
                <w:szCs w:val="22"/>
              </w:rPr>
            </w:pPr>
            <w:r w:rsidRPr="00D55FE5">
              <w:rPr>
                <w:sz w:val="22"/>
                <w:szCs w:val="22"/>
              </w:rPr>
              <w:t>20</w:t>
            </w:r>
            <w:r w:rsidR="00346E39" w:rsidRPr="00D55FE5">
              <w:rPr>
                <w:sz w:val="22"/>
                <w:szCs w:val="22"/>
              </w:rPr>
              <w:t>%</w:t>
            </w:r>
          </w:p>
        </w:tc>
      </w:tr>
      <w:tr w:rsidR="000B566D" w:rsidRPr="00D55FE5" w14:paraId="3610CFC8" w14:textId="77777777" w:rsidTr="006C28D8">
        <w:trPr>
          <w:trHeight w:val="215"/>
        </w:trPr>
        <w:tc>
          <w:tcPr>
            <w:tcW w:w="8730" w:type="dxa"/>
          </w:tcPr>
          <w:p w14:paraId="3571C756" w14:textId="56649CE3" w:rsidR="000B566D" w:rsidRPr="00D55FE5" w:rsidRDefault="006C28D8" w:rsidP="006C28D8">
            <w:pPr>
              <w:numPr>
                <w:ilvl w:val="0"/>
                <w:numId w:val="4"/>
              </w:numPr>
              <w:ind w:left="342" w:hanging="252"/>
              <w:rPr>
                <w:sz w:val="22"/>
                <w:szCs w:val="22"/>
              </w:rPr>
            </w:pPr>
            <w:r w:rsidRPr="00D55FE5">
              <w:rPr>
                <w:sz w:val="22"/>
                <w:szCs w:val="22"/>
              </w:rPr>
              <w:t>D</w:t>
            </w:r>
            <w:r w:rsidR="00061ED8" w:rsidRPr="00D55FE5">
              <w:rPr>
                <w:sz w:val="22"/>
                <w:szCs w:val="22"/>
              </w:rPr>
              <w:t>iscussion leader, discussion board</w:t>
            </w:r>
            <w:r w:rsidRPr="00D55FE5">
              <w:rPr>
                <w:sz w:val="22"/>
                <w:szCs w:val="22"/>
              </w:rPr>
              <w:t xml:space="preserve"> posts</w:t>
            </w:r>
            <w:r w:rsidR="00061ED8" w:rsidRPr="00D55FE5">
              <w:rPr>
                <w:sz w:val="22"/>
                <w:szCs w:val="22"/>
              </w:rPr>
              <w:t xml:space="preserve">, and </w:t>
            </w:r>
            <w:r w:rsidRPr="00D55FE5">
              <w:rPr>
                <w:sz w:val="22"/>
                <w:szCs w:val="22"/>
              </w:rPr>
              <w:t>written</w:t>
            </w:r>
            <w:r w:rsidR="00972687" w:rsidRPr="00D55FE5">
              <w:rPr>
                <w:sz w:val="22"/>
                <w:szCs w:val="22"/>
              </w:rPr>
              <w:t xml:space="preserve"> reflections </w:t>
            </w:r>
            <w:r w:rsidR="000B566D" w:rsidRPr="00D55FE5">
              <w:rPr>
                <w:sz w:val="22"/>
                <w:szCs w:val="22"/>
              </w:rPr>
              <w:t>.............</w:t>
            </w:r>
            <w:r w:rsidRPr="00D55FE5">
              <w:rPr>
                <w:sz w:val="22"/>
                <w:szCs w:val="22"/>
              </w:rPr>
              <w:t>.............................</w:t>
            </w:r>
          </w:p>
        </w:tc>
        <w:tc>
          <w:tcPr>
            <w:tcW w:w="738" w:type="dxa"/>
            <w:vAlign w:val="bottom"/>
          </w:tcPr>
          <w:p w14:paraId="68F91112" w14:textId="3CFC9E59" w:rsidR="000B566D" w:rsidRPr="00D55FE5" w:rsidRDefault="0045121B" w:rsidP="00B33824">
            <w:pPr>
              <w:rPr>
                <w:sz w:val="22"/>
                <w:szCs w:val="22"/>
              </w:rPr>
            </w:pPr>
            <w:r w:rsidRPr="00D55FE5">
              <w:rPr>
                <w:sz w:val="22"/>
                <w:szCs w:val="22"/>
              </w:rPr>
              <w:t>15</w:t>
            </w:r>
            <w:r w:rsidR="000B566D" w:rsidRPr="00D55FE5">
              <w:rPr>
                <w:sz w:val="22"/>
                <w:szCs w:val="22"/>
              </w:rPr>
              <w:t>%</w:t>
            </w:r>
          </w:p>
        </w:tc>
      </w:tr>
      <w:tr w:rsidR="000B566D" w:rsidRPr="00D55FE5" w14:paraId="37A41349" w14:textId="77777777" w:rsidTr="006C28D8">
        <w:trPr>
          <w:trHeight w:val="215"/>
        </w:trPr>
        <w:tc>
          <w:tcPr>
            <w:tcW w:w="8730" w:type="dxa"/>
          </w:tcPr>
          <w:p w14:paraId="780020FD" w14:textId="5150BBEA" w:rsidR="000B566D" w:rsidRPr="00D55FE5" w:rsidRDefault="000B566D" w:rsidP="00F62CF1">
            <w:pPr>
              <w:numPr>
                <w:ilvl w:val="0"/>
                <w:numId w:val="4"/>
              </w:numPr>
              <w:ind w:left="342" w:hanging="252"/>
              <w:rPr>
                <w:sz w:val="22"/>
                <w:szCs w:val="22"/>
              </w:rPr>
            </w:pPr>
            <w:r w:rsidRPr="00D55FE5">
              <w:rPr>
                <w:sz w:val="22"/>
                <w:szCs w:val="22"/>
              </w:rPr>
              <w:t xml:space="preserve">Theoretical Framework </w:t>
            </w:r>
            <w:r w:rsidR="00B33824" w:rsidRPr="00D55FE5">
              <w:rPr>
                <w:sz w:val="22"/>
                <w:szCs w:val="22"/>
              </w:rPr>
              <w:t>S</w:t>
            </w:r>
            <w:r w:rsidRPr="00D55FE5">
              <w:rPr>
                <w:sz w:val="22"/>
                <w:szCs w:val="22"/>
              </w:rPr>
              <w:t xml:space="preserve">upport </w:t>
            </w:r>
            <w:r w:rsidR="00B33824" w:rsidRPr="00D55FE5">
              <w:rPr>
                <w:sz w:val="22"/>
                <w:szCs w:val="22"/>
              </w:rPr>
              <w:t>T</w:t>
            </w:r>
            <w:r w:rsidRPr="00D55FE5">
              <w:rPr>
                <w:sz w:val="22"/>
                <w:szCs w:val="22"/>
              </w:rPr>
              <w:t xml:space="preserve">eam </w:t>
            </w:r>
            <w:r w:rsidR="00B33824" w:rsidRPr="00D55FE5">
              <w:rPr>
                <w:sz w:val="22"/>
                <w:szCs w:val="22"/>
              </w:rPr>
              <w:t>(TFST</w:t>
            </w:r>
            <w:proofErr w:type="gramStart"/>
            <w:r w:rsidR="00B33824" w:rsidRPr="00D55FE5">
              <w:rPr>
                <w:sz w:val="22"/>
                <w:szCs w:val="22"/>
              </w:rPr>
              <w:t xml:space="preserve">) </w:t>
            </w:r>
            <w:r w:rsidR="006C28D8" w:rsidRPr="00D55FE5">
              <w:rPr>
                <w:sz w:val="22"/>
                <w:szCs w:val="22"/>
              </w:rPr>
              <w:t>…………………</w:t>
            </w:r>
            <w:r w:rsidR="00F62CF1" w:rsidRPr="00D55FE5">
              <w:rPr>
                <w:sz w:val="22"/>
                <w:szCs w:val="22"/>
              </w:rPr>
              <w:t>……………..</w:t>
            </w:r>
            <w:proofErr w:type="gramEnd"/>
            <w:r w:rsidR="006C28D8" w:rsidRPr="00D55FE5">
              <w:rPr>
                <w:sz w:val="22"/>
                <w:szCs w:val="22"/>
              </w:rPr>
              <w:t>……………..</w:t>
            </w:r>
          </w:p>
        </w:tc>
        <w:tc>
          <w:tcPr>
            <w:tcW w:w="738" w:type="dxa"/>
            <w:vAlign w:val="bottom"/>
          </w:tcPr>
          <w:p w14:paraId="37FE738F" w14:textId="224241EA" w:rsidR="000B566D" w:rsidRPr="00D55FE5" w:rsidRDefault="000B566D" w:rsidP="004204CF">
            <w:pPr>
              <w:rPr>
                <w:sz w:val="22"/>
                <w:szCs w:val="22"/>
              </w:rPr>
            </w:pPr>
            <w:r w:rsidRPr="00D55FE5">
              <w:rPr>
                <w:sz w:val="22"/>
                <w:szCs w:val="22"/>
              </w:rPr>
              <w:t>1</w:t>
            </w:r>
            <w:r w:rsidR="004204CF" w:rsidRPr="00D55FE5">
              <w:rPr>
                <w:sz w:val="22"/>
                <w:szCs w:val="22"/>
              </w:rPr>
              <w:t>5</w:t>
            </w:r>
            <w:r w:rsidRPr="00D55FE5">
              <w:rPr>
                <w:sz w:val="22"/>
                <w:szCs w:val="22"/>
              </w:rPr>
              <w:t>%</w:t>
            </w:r>
          </w:p>
        </w:tc>
      </w:tr>
      <w:tr w:rsidR="000B566D" w:rsidRPr="00D55FE5" w14:paraId="065021B7" w14:textId="77777777" w:rsidTr="006C28D8">
        <w:trPr>
          <w:trHeight w:val="242"/>
        </w:trPr>
        <w:tc>
          <w:tcPr>
            <w:tcW w:w="8730" w:type="dxa"/>
          </w:tcPr>
          <w:p w14:paraId="2C84A54C" w14:textId="4FA3B202" w:rsidR="000B566D" w:rsidRPr="00D55FE5" w:rsidRDefault="00E61509" w:rsidP="007708EB">
            <w:pPr>
              <w:numPr>
                <w:ilvl w:val="0"/>
                <w:numId w:val="4"/>
              </w:numPr>
              <w:ind w:left="342" w:hanging="252"/>
              <w:rPr>
                <w:sz w:val="22"/>
                <w:szCs w:val="22"/>
              </w:rPr>
            </w:pPr>
            <w:r w:rsidRPr="00D55FE5">
              <w:rPr>
                <w:sz w:val="22"/>
                <w:szCs w:val="22"/>
              </w:rPr>
              <w:t xml:space="preserve">Connecting your discipline </w:t>
            </w:r>
            <w:r w:rsidR="007708EB">
              <w:rPr>
                <w:sz w:val="22"/>
                <w:szCs w:val="22"/>
              </w:rPr>
              <w:t>&amp;/</w:t>
            </w:r>
            <w:r w:rsidRPr="00D55FE5">
              <w:rPr>
                <w:sz w:val="22"/>
                <w:szCs w:val="22"/>
              </w:rPr>
              <w:t xml:space="preserve">or research to </w:t>
            </w:r>
            <w:proofErr w:type="spellStart"/>
            <w:r w:rsidRPr="00D55FE5">
              <w:rPr>
                <w:sz w:val="22"/>
                <w:szCs w:val="22"/>
              </w:rPr>
              <w:t>Vygotsk</w:t>
            </w:r>
            <w:r w:rsidR="0089041C" w:rsidRPr="00D55FE5">
              <w:rPr>
                <w:sz w:val="22"/>
                <w:szCs w:val="22"/>
              </w:rPr>
              <w:t>ian</w:t>
            </w:r>
            <w:proofErr w:type="spellEnd"/>
            <w:r w:rsidR="0089041C" w:rsidRPr="00D55FE5">
              <w:rPr>
                <w:sz w:val="22"/>
                <w:szCs w:val="22"/>
              </w:rPr>
              <w:t xml:space="preserve"> theory</w:t>
            </w:r>
            <w:r w:rsidRPr="00D55FE5">
              <w:rPr>
                <w:sz w:val="22"/>
                <w:szCs w:val="22"/>
              </w:rPr>
              <w:t xml:space="preserve"> (brief paper &amp; presentation) </w:t>
            </w:r>
          </w:p>
        </w:tc>
        <w:tc>
          <w:tcPr>
            <w:tcW w:w="738" w:type="dxa"/>
            <w:vAlign w:val="bottom"/>
          </w:tcPr>
          <w:p w14:paraId="77C61CE9" w14:textId="06F59779" w:rsidR="000B566D" w:rsidRPr="00D55FE5" w:rsidRDefault="00E61509" w:rsidP="00163209">
            <w:pPr>
              <w:rPr>
                <w:sz w:val="22"/>
                <w:szCs w:val="22"/>
              </w:rPr>
            </w:pPr>
            <w:r w:rsidRPr="00D55FE5">
              <w:rPr>
                <w:sz w:val="22"/>
                <w:szCs w:val="22"/>
              </w:rPr>
              <w:t>15%</w:t>
            </w:r>
          </w:p>
        </w:tc>
      </w:tr>
      <w:tr w:rsidR="00E950FD" w:rsidRPr="00D55FE5" w14:paraId="66ABA33D" w14:textId="77777777" w:rsidTr="006C28D8">
        <w:trPr>
          <w:trHeight w:val="314"/>
        </w:trPr>
        <w:tc>
          <w:tcPr>
            <w:tcW w:w="8730" w:type="dxa"/>
          </w:tcPr>
          <w:p w14:paraId="4B2A21C0" w14:textId="7649782B" w:rsidR="00E950FD" w:rsidRPr="00D55FE5" w:rsidRDefault="00EC4FF9" w:rsidP="00152FF2">
            <w:pPr>
              <w:numPr>
                <w:ilvl w:val="0"/>
                <w:numId w:val="4"/>
              </w:numPr>
              <w:ind w:left="342" w:hanging="252"/>
              <w:rPr>
                <w:sz w:val="22"/>
                <w:szCs w:val="22"/>
              </w:rPr>
            </w:pPr>
            <w:r>
              <w:rPr>
                <w:sz w:val="22"/>
                <w:szCs w:val="22"/>
              </w:rPr>
              <w:t>Analysis of</w:t>
            </w:r>
            <w:r w:rsidR="0089041C" w:rsidRPr="00D55FE5">
              <w:rPr>
                <w:sz w:val="22"/>
                <w:szCs w:val="22"/>
              </w:rPr>
              <w:t xml:space="preserve"> a theoretical framework</w:t>
            </w:r>
            <w:r w:rsidR="006C28D8" w:rsidRPr="00D55FE5">
              <w:rPr>
                <w:sz w:val="22"/>
                <w:szCs w:val="22"/>
              </w:rPr>
              <w:t xml:space="preserve"> from a dissertation </w:t>
            </w:r>
            <w:r w:rsidR="00152FF2">
              <w:rPr>
                <w:sz w:val="22"/>
                <w:szCs w:val="22"/>
              </w:rPr>
              <w:t xml:space="preserve">(paper) </w:t>
            </w:r>
            <w:r w:rsidR="00E950FD" w:rsidRPr="00D55FE5">
              <w:rPr>
                <w:sz w:val="22"/>
                <w:szCs w:val="22"/>
              </w:rPr>
              <w:t>…...…………</w:t>
            </w:r>
            <w:r w:rsidR="006C28D8" w:rsidRPr="00D55FE5">
              <w:rPr>
                <w:sz w:val="22"/>
                <w:szCs w:val="22"/>
              </w:rPr>
              <w:t>……………..</w:t>
            </w:r>
          </w:p>
        </w:tc>
        <w:tc>
          <w:tcPr>
            <w:tcW w:w="738" w:type="dxa"/>
            <w:vAlign w:val="bottom"/>
          </w:tcPr>
          <w:p w14:paraId="2A5DAC67" w14:textId="2845719F" w:rsidR="00E950FD" w:rsidRPr="00D55FE5" w:rsidRDefault="0089041C" w:rsidP="00163209">
            <w:pPr>
              <w:rPr>
                <w:sz w:val="22"/>
                <w:szCs w:val="22"/>
              </w:rPr>
            </w:pPr>
            <w:r w:rsidRPr="00D55FE5">
              <w:rPr>
                <w:sz w:val="22"/>
                <w:szCs w:val="22"/>
              </w:rPr>
              <w:t>15%</w:t>
            </w:r>
          </w:p>
        </w:tc>
      </w:tr>
      <w:tr w:rsidR="00E950FD" w:rsidRPr="00D55FE5" w14:paraId="0F5C2592" w14:textId="77777777" w:rsidTr="006C28D8">
        <w:trPr>
          <w:trHeight w:val="54"/>
        </w:trPr>
        <w:tc>
          <w:tcPr>
            <w:tcW w:w="8730" w:type="dxa"/>
          </w:tcPr>
          <w:p w14:paraId="46EFF60E" w14:textId="6127A2F2" w:rsidR="00E950FD" w:rsidRPr="00D55FE5" w:rsidRDefault="00C177EA" w:rsidP="00605FE0">
            <w:pPr>
              <w:numPr>
                <w:ilvl w:val="0"/>
                <w:numId w:val="4"/>
              </w:numPr>
              <w:ind w:left="342" w:hanging="252"/>
              <w:rPr>
                <w:sz w:val="22"/>
                <w:szCs w:val="22"/>
              </w:rPr>
            </w:pPr>
            <w:r w:rsidRPr="00D55FE5">
              <w:rPr>
                <w:sz w:val="22"/>
                <w:szCs w:val="22"/>
              </w:rPr>
              <w:t>Culminating</w:t>
            </w:r>
            <w:r w:rsidR="00E950FD" w:rsidRPr="00D55FE5">
              <w:rPr>
                <w:sz w:val="22"/>
                <w:szCs w:val="22"/>
              </w:rPr>
              <w:t xml:space="preserve"> project (development of a theoretical framework) </w:t>
            </w:r>
            <w:r w:rsidR="00152FF2">
              <w:rPr>
                <w:sz w:val="22"/>
                <w:szCs w:val="22"/>
              </w:rPr>
              <w:t xml:space="preserve">(paper </w:t>
            </w:r>
            <w:r w:rsidR="00605FE0">
              <w:rPr>
                <w:sz w:val="22"/>
                <w:szCs w:val="22"/>
              </w:rPr>
              <w:t xml:space="preserve">&amp; </w:t>
            </w:r>
            <w:r w:rsidR="00152FF2">
              <w:rPr>
                <w:sz w:val="22"/>
                <w:szCs w:val="22"/>
              </w:rPr>
              <w:t>presentation</w:t>
            </w:r>
            <w:proofErr w:type="gramStart"/>
            <w:r w:rsidR="00152FF2">
              <w:rPr>
                <w:sz w:val="22"/>
                <w:szCs w:val="22"/>
              </w:rPr>
              <w:t xml:space="preserve">) </w:t>
            </w:r>
            <w:r w:rsidR="00E950FD" w:rsidRPr="00D55FE5">
              <w:rPr>
                <w:sz w:val="22"/>
                <w:szCs w:val="22"/>
              </w:rPr>
              <w:t>…</w:t>
            </w:r>
            <w:r w:rsidR="00605FE0">
              <w:rPr>
                <w:sz w:val="22"/>
                <w:szCs w:val="22"/>
              </w:rPr>
              <w:t>….</w:t>
            </w:r>
            <w:proofErr w:type="gramEnd"/>
          </w:p>
        </w:tc>
        <w:tc>
          <w:tcPr>
            <w:tcW w:w="738" w:type="dxa"/>
            <w:vAlign w:val="bottom"/>
          </w:tcPr>
          <w:p w14:paraId="7EBF6394" w14:textId="75878ADD" w:rsidR="00E950FD" w:rsidRPr="00D55FE5" w:rsidRDefault="00E950FD" w:rsidP="00A73BE7">
            <w:pPr>
              <w:rPr>
                <w:sz w:val="22"/>
                <w:szCs w:val="22"/>
              </w:rPr>
            </w:pPr>
            <w:r w:rsidRPr="00D55FE5">
              <w:rPr>
                <w:sz w:val="22"/>
                <w:szCs w:val="22"/>
              </w:rPr>
              <w:t>2</w:t>
            </w:r>
            <w:r w:rsidR="00A73BE7" w:rsidRPr="00D55FE5">
              <w:rPr>
                <w:sz w:val="22"/>
                <w:szCs w:val="22"/>
              </w:rPr>
              <w:t>0</w:t>
            </w:r>
            <w:r w:rsidRPr="00D55FE5">
              <w:rPr>
                <w:sz w:val="22"/>
                <w:szCs w:val="22"/>
              </w:rPr>
              <w:t>%</w:t>
            </w:r>
          </w:p>
        </w:tc>
      </w:tr>
    </w:tbl>
    <w:p w14:paraId="1EF2BDF4" w14:textId="702DE1BD" w:rsidR="00025B97" w:rsidRPr="00D55FE5" w:rsidRDefault="00025B97" w:rsidP="002D563F">
      <w:pPr>
        <w:spacing w:before="120"/>
        <w:rPr>
          <w:b/>
          <w:sz w:val="22"/>
          <w:szCs w:val="22"/>
          <w:u w:val="single"/>
        </w:rPr>
      </w:pPr>
      <w:r w:rsidRPr="00D55FE5">
        <w:rPr>
          <w:b/>
          <w:sz w:val="22"/>
          <w:szCs w:val="22"/>
          <w:u w:val="single"/>
        </w:rPr>
        <w:t>Major Assignments:</w:t>
      </w:r>
      <w:r w:rsidRPr="00D55FE5">
        <w:rPr>
          <w:b/>
          <w:i/>
          <w:sz w:val="22"/>
          <w:szCs w:val="22"/>
          <w:u w:val="single"/>
        </w:rPr>
        <w:t xml:space="preserve"> </w:t>
      </w:r>
    </w:p>
    <w:p w14:paraId="537CC6CB" w14:textId="533268D6" w:rsidR="00025B97" w:rsidRPr="00D55FE5" w:rsidRDefault="00025B97" w:rsidP="00FE21D4">
      <w:pPr>
        <w:pStyle w:val="ListParagraph"/>
        <w:numPr>
          <w:ilvl w:val="0"/>
          <w:numId w:val="9"/>
        </w:numPr>
        <w:ind w:left="360"/>
        <w:rPr>
          <w:rFonts w:ascii="Times New Roman" w:hAnsi="Times New Roman" w:cs="Times New Roman"/>
          <w:b/>
          <w:i/>
          <w:sz w:val="22"/>
          <w:szCs w:val="22"/>
          <w:u w:val="single"/>
        </w:rPr>
      </w:pPr>
      <w:r w:rsidRPr="00432F21">
        <w:rPr>
          <w:rFonts w:ascii="Times New Roman" w:hAnsi="Times New Roman" w:cs="Times New Roman"/>
          <w:b/>
          <w:i/>
          <w:sz w:val="22"/>
          <w:szCs w:val="22"/>
          <w:u w:val="single"/>
        </w:rPr>
        <w:t>Class Participation</w:t>
      </w:r>
      <w:r w:rsidR="00FE21D4" w:rsidRPr="00D55FE5">
        <w:rPr>
          <w:rFonts w:ascii="Times New Roman" w:hAnsi="Times New Roman" w:cs="Times New Roman"/>
          <w:b/>
          <w:sz w:val="22"/>
          <w:szCs w:val="22"/>
        </w:rPr>
        <w:t xml:space="preserve"> </w:t>
      </w:r>
      <w:r w:rsidR="009F71F7" w:rsidRPr="0043024D">
        <w:rPr>
          <w:b/>
        </w:rPr>
        <w:t xml:space="preserve">– </w:t>
      </w:r>
      <w:r w:rsidR="009F71F7" w:rsidRPr="0043024D">
        <w:rPr>
          <w:rFonts w:ascii="Times New Roman" w:hAnsi="Times New Roman" w:cs="Times New Roman"/>
          <w:b/>
          <w:sz w:val="22"/>
          <w:szCs w:val="22"/>
        </w:rPr>
        <w:t>15%</w:t>
      </w:r>
    </w:p>
    <w:p w14:paraId="74E34484" w14:textId="6E50BAA6" w:rsidR="00025B97" w:rsidRPr="00D55FE5" w:rsidRDefault="00025B97" w:rsidP="006E2F43">
      <w:pPr>
        <w:ind w:left="360"/>
        <w:rPr>
          <w:sz w:val="22"/>
          <w:szCs w:val="22"/>
        </w:rPr>
      </w:pPr>
      <w:r w:rsidRPr="00D55FE5">
        <w:rPr>
          <w:sz w:val="22"/>
          <w:szCs w:val="22"/>
        </w:rPr>
        <w:t xml:space="preserve">Your attendance and participation in class are critical to the success of this </w:t>
      </w:r>
      <w:r w:rsidR="00B33824" w:rsidRPr="00D55FE5">
        <w:rPr>
          <w:sz w:val="22"/>
          <w:szCs w:val="22"/>
        </w:rPr>
        <w:t>seminar</w:t>
      </w:r>
      <w:r w:rsidR="00287FD9" w:rsidRPr="00D55FE5">
        <w:rPr>
          <w:sz w:val="22"/>
          <w:szCs w:val="22"/>
        </w:rPr>
        <w:t>.</w:t>
      </w:r>
      <w:r w:rsidRPr="00D55FE5">
        <w:rPr>
          <w:sz w:val="22"/>
          <w:szCs w:val="22"/>
        </w:rPr>
        <w:t xml:space="preserve"> It is expected that you will come to class on time, prepared to actively interpret the readings, share your ideas, and engage in activities. In-class reflections &amp; activities and miscellaneous assignments will be factored into the participation grade.  </w:t>
      </w:r>
    </w:p>
    <w:p w14:paraId="3C128AF1" w14:textId="1D507E7C" w:rsidR="00EF5A83" w:rsidRPr="00D55FE5" w:rsidRDefault="00025B97" w:rsidP="006E2F43">
      <w:pPr>
        <w:pStyle w:val="ListParagraph"/>
        <w:numPr>
          <w:ilvl w:val="0"/>
          <w:numId w:val="3"/>
        </w:numPr>
        <w:contextualSpacing w:val="0"/>
        <w:rPr>
          <w:rFonts w:ascii="Times New Roman" w:hAnsi="Times New Roman" w:cs="Times New Roman"/>
          <w:sz w:val="22"/>
          <w:szCs w:val="22"/>
        </w:rPr>
      </w:pPr>
      <w:r w:rsidRPr="00D55FE5">
        <w:rPr>
          <w:rFonts w:ascii="Times New Roman" w:hAnsi="Times New Roman" w:cs="Times New Roman"/>
          <w:b/>
          <w:sz w:val="22"/>
          <w:szCs w:val="22"/>
        </w:rPr>
        <w:t xml:space="preserve">Online </w:t>
      </w:r>
      <w:r w:rsidR="00061ED8" w:rsidRPr="00D55FE5">
        <w:rPr>
          <w:rFonts w:ascii="Times New Roman" w:hAnsi="Times New Roman" w:cs="Times New Roman"/>
          <w:b/>
          <w:sz w:val="22"/>
          <w:szCs w:val="22"/>
        </w:rPr>
        <w:t>b</w:t>
      </w:r>
      <w:r w:rsidRPr="00D55FE5">
        <w:rPr>
          <w:rFonts w:ascii="Times New Roman" w:hAnsi="Times New Roman" w:cs="Times New Roman"/>
          <w:b/>
          <w:sz w:val="22"/>
          <w:szCs w:val="22"/>
        </w:rPr>
        <w:t xml:space="preserve">ackground </w:t>
      </w:r>
      <w:r w:rsidR="00061ED8" w:rsidRPr="00D55FE5">
        <w:rPr>
          <w:rFonts w:ascii="Times New Roman" w:hAnsi="Times New Roman" w:cs="Times New Roman"/>
          <w:b/>
          <w:sz w:val="22"/>
          <w:szCs w:val="22"/>
        </w:rPr>
        <w:t>s</w:t>
      </w:r>
      <w:r w:rsidRPr="00D55FE5">
        <w:rPr>
          <w:rFonts w:ascii="Times New Roman" w:hAnsi="Times New Roman" w:cs="Times New Roman"/>
          <w:b/>
          <w:sz w:val="22"/>
          <w:szCs w:val="22"/>
        </w:rPr>
        <w:t>urvey</w:t>
      </w:r>
      <w:r w:rsidRPr="00D55FE5">
        <w:rPr>
          <w:rFonts w:ascii="Times New Roman" w:hAnsi="Times New Roman" w:cs="Times New Roman"/>
          <w:sz w:val="22"/>
          <w:szCs w:val="22"/>
        </w:rPr>
        <w:t xml:space="preserve">: </w:t>
      </w:r>
      <w:hyperlink r:id="rId11" w:history="1">
        <w:r w:rsidR="00EF5A83" w:rsidRPr="00D55FE5">
          <w:rPr>
            <w:rStyle w:val="Hyperlink"/>
            <w:rFonts w:ascii="Times New Roman" w:hAnsi="Times New Roman" w:cs="Times New Roman"/>
            <w:sz w:val="22"/>
            <w:szCs w:val="22"/>
          </w:rPr>
          <w:t>https://www.surveymonkey.com/s/TS36RY9</w:t>
        </w:r>
      </w:hyperlink>
      <w:r w:rsidR="00EF5A83" w:rsidRPr="00D55FE5">
        <w:rPr>
          <w:rFonts w:ascii="Times New Roman" w:hAnsi="Times New Roman" w:cs="Times New Roman"/>
          <w:sz w:val="22"/>
          <w:szCs w:val="22"/>
        </w:rPr>
        <w:t xml:space="preserve"> </w:t>
      </w:r>
      <w:r w:rsidR="00287FD9" w:rsidRPr="00D55FE5">
        <w:rPr>
          <w:rFonts w:ascii="Times New Roman" w:hAnsi="Times New Roman" w:cs="Times New Roman"/>
          <w:sz w:val="22"/>
          <w:szCs w:val="22"/>
        </w:rPr>
        <w:t xml:space="preserve">(link on </w:t>
      </w:r>
      <w:proofErr w:type="spellStart"/>
      <w:r w:rsidR="00287FD9" w:rsidRPr="00D55FE5">
        <w:rPr>
          <w:rFonts w:ascii="Times New Roman" w:hAnsi="Times New Roman" w:cs="Times New Roman"/>
          <w:sz w:val="22"/>
          <w:szCs w:val="22"/>
        </w:rPr>
        <w:t>HuskyCT</w:t>
      </w:r>
      <w:proofErr w:type="spellEnd"/>
      <w:r w:rsidR="00287FD9" w:rsidRPr="00D55FE5">
        <w:rPr>
          <w:rFonts w:ascii="Times New Roman" w:hAnsi="Times New Roman" w:cs="Times New Roman"/>
          <w:sz w:val="22"/>
          <w:szCs w:val="22"/>
        </w:rPr>
        <w:t>)</w:t>
      </w:r>
    </w:p>
    <w:p w14:paraId="0502B23F" w14:textId="48F809A6" w:rsidR="00025B97" w:rsidRPr="00D55FE5" w:rsidRDefault="00025B97" w:rsidP="006E2F43">
      <w:pPr>
        <w:pStyle w:val="ListParagraph"/>
        <w:numPr>
          <w:ilvl w:val="0"/>
          <w:numId w:val="3"/>
        </w:numPr>
        <w:spacing w:after="120"/>
        <w:contextualSpacing w:val="0"/>
        <w:rPr>
          <w:rFonts w:ascii="Times New Roman" w:hAnsi="Times New Roman" w:cs="Times New Roman"/>
          <w:sz w:val="22"/>
          <w:szCs w:val="22"/>
        </w:rPr>
      </w:pPr>
      <w:r w:rsidRPr="00D55FE5">
        <w:rPr>
          <w:rFonts w:ascii="Times New Roman" w:hAnsi="Times New Roman" w:cs="Times New Roman"/>
          <w:b/>
          <w:sz w:val="22"/>
          <w:szCs w:val="22"/>
        </w:rPr>
        <w:t>Miscellaneous assignments:</w:t>
      </w:r>
      <w:r w:rsidRPr="00D55FE5">
        <w:rPr>
          <w:rFonts w:ascii="Times New Roman" w:hAnsi="Times New Roman" w:cs="Times New Roman"/>
          <w:sz w:val="22"/>
          <w:szCs w:val="22"/>
        </w:rPr>
        <w:t xml:space="preserve"> Other assignments and activities</w:t>
      </w:r>
      <w:r w:rsidR="00D6557F" w:rsidRPr="00D55FE5">
        <w:rPr>
          <w:rFonts w:ascii="Times New Roman" w:hAnsi="Times New Roman" w:cs="Times New Roman"/>
          <w:sz w:val="22"/>
          <w:szCs w:val="22"/>
        </w:rPr>
        <w:t xml:space="preserve"> will be explained during class and will vary in scope and fo</w:t>
      </w:r>
      <w:r w:rsidR="00D96C76" w:rsidRPr="00D55FE5">
        <w:rPr>
          <w:rFonts w:ascii="Times New Roman" w:hAnsi="Times New Roman" w:cs="Times New Roman"/>
          <w:sz w:val="22"/>
          <w:szCs w:val="22"/>
        </w:rPr>
        <w:t>c</w:t>
      </w:r>
      <w:r w:rsidR="00D6557F" w:rsidRPr="00D55FE5">
        <w:rPr>
          <w:rFonts w:ascii="Times New Roman" w:hAnsi="Times New Roman" w:cs="Times New Roman"/>
          <w:sz w:val="22"/>
          <w:szCs w:val="22"/>
        </w:rPr>
        <w:t>us.</w:t>
      </w:r>
    </w:p>
    <w:p w14:paraId="4CCA482C" w14:textId="33D839CF" w:rsidR="00B33824" w:rsidRPr="00D55FE5" w:rsidRDefault="00B33824" w:rsidP="00EA70FB">
      <w:pPr>
        <w:pStyle w:val="ListParagraph"/>
        <w:numPr>
          <w:ilvl w:val="0"/>
          <w:numId w:val="5"/>
        </w:numPr>
        <w:ind w:left="360"/>
        <w:rPr>
          <w:rFonts w:ascii="Times New Roman" w:hAnsi="Times New Roman" w:cs="Times New Roman"/>
          <w:b/>
          <w:sz w:val="22"/>
          <w:szCs w:val="22"/>
        </w:rPr>
      </w:pPr>
      <w:r w:rsidRPr="00187A13">
        <w:rPr>
          <w:rFonts w:ascii="Times New Roman" w:hAnsi="Times New Roman" w:cs="Times New Roman"/>
          <w:b/>
          <w:i/>
          <w:sz w:val="22"/>
          <w:szCs w:val="22"/>
          <w:u w:val="single"/>
        </w:rPr>
        <w:t xml:space="preserve">Serving as a </w:t>
      </w:r>
      <w:r w:rsidR="00061ED8" w:rsidRPr="00187A13">
        <w:rPr>
          <w:rFonts w:ascii="Times New Roman" w:hAnsi="Times New Roman" w:cs="Times New Roman"/>
          <w:b/>
          <w:i/>
          <w:sz w:val="22"/>
          <w:szCs w:val="22"/>
          <w:u w:val="single"/>
        </w:rPr>
        <w:t>discussion leader, discussion board posts, and written reflections</w:t>
      </w:r>
      <w:r w:rsidR="00061ED8" w:rsidRPr="00D55FE5">
        <w:rPr>
          <w:rFonts w:ascii="Times New Roman" w:hAnsi="Times New Roman" w:cs="Times New Roman"/>
          <w:b/>
          <w:sz w:val="22"/>
          <w:szCs w:val="22"/>
        </w:rPr>
        <w:t xml:space="preserve"> </w:t>
      </w:r>
      <w:r w:rsidR="0043024D" w:rsidRPr="0043024D">
        <w:rPr>
          <w:b/>
        </w:rPr>
        <w:t xml:space="preserve">– </w:t>
      </w:r>
      <w:r w:rsidR="0043024D" w:rsidRPr="0043024D">
        <w:rPr>
          <w:rFonts w:ascii="Times New Roman" w:hAnsi="Times New Roman" w:cs="Times New Roman"/>
          <w:b/>
          <w:sz w:val="22"/>
          <w:szCs w:val="22"/>
        </w:rPr>
        <w:t>15%</w:t>
      </w:r>
    </w:p>
    <w:p w14:paraId="6ABAA686" w14:textId="74E20EAB" w:rsidR="00EA70FB" w:rsidRPr="00D55FE5" w:rsidRDefault="00797D60" w:rsidP="00B33824">
      <w:pPr>
        <w:pStyle w:val="ListParagraph"/>
        <w:numPr>
          <w:ilvl w:val="0"/>
          <w:numId w:val="15"/>
        </w:numPr>
        <w:rPr>
          <w:rFonts w:ascii="Times New Roman" w:hAnsi="Times New Roman" w:cs="Times New Roman"/>
          <w:sz w:val="22"/>
          <w:szCs w:val="22"/>
          <w:u w:val="single"/>
        </w:rPr>
      </w:pPr>
      <w:r w:rsidRPr="00D55FE5">
        <w:rPr>
          <w:rFonts w:ascii="Times New Roman" w:hAnsi="Times New Roman" w:cs="Times New Roman"/>
          <w:b/>
          <w:sz w:val="22"/>
          <w:szCs w:val="22"/>
          <w:u w:val="single"/>
        </w:rPr>
        <w:t xml:space="preserve">Discussion Leader </w:t>
      </w:r>
      <w:r w:rsidR="00EA70FB" w:rsidRPr="00D55FE5">
        <w:rPr>
          <w:rFonts w:ascii="Times New Roman" w:hAnsi="Times New Roman" w:cs="Times New Roman"/>
          <w:b/>
          <w:sz w:val="22"/>
          <w:szCs w:val="22"/>
          <w:u w:val="single"/>
        </w:rPr>
        <w:t>(DL)</w:t>
      </w:r>
      <w:r w:rsidR="00EA70FB" w:rsidRPr="00D55FE5">
        <w:rPr>
          <w:rFonts w:ascii="Times New Roman" w:hAnsi="Times New Roman" w:cs="Times New Roman"/>
          <w:b/>
          <w:i/>
          <w:sz w:val="22"/>
          <w:szCs w:val="22"/>
          <w:u w:val="single"/>
        </w:rPr>
        <w:t xml:space="preserve"> </w:t>
      </w:r>
    </w:p>
    <w:p w14:paraId="2ECEED85" w14:textId="00EF6309" w:rsidR="00B33824" w:rsidRPr="00D55FE5" w:rsidRDefault="00B33824" w:rsidP="00B33824">
      <w:pPr>
        <w:ind w:left="720"/>
        <w:rPr>
          <w:sz w:val="22"/>
          <w:szCs w:val="22"/>
        </w:rPr>
      </w:pPr>
      <w:r w:rsidRPr="00D55FE5">
        <w:rPr>
          <w:sz w:val="22"/>
          <w:szCs w:val="22"/>
        </w:rPr>
        <w:t>Doctoral</w:t>
      </w:r>
      <w:r w:rsidR="00EA70FB" w:rsidRPr="00D55FE5">
        <w:rPr>
          <w:sz w:val="22"/>
          <w:szCs w:val="22"/>
        </w:rPr>
        <w:t xml:space="preserve"> students</w:t>
      </w:r>
      <w:r w:rsidR="00EA70FB" w:rsidRPr="00D55FE5">
        <w:rPr>
          <w:b/>
          <w:sz w:val="22"/>
          <w:szCs w:val="22"/>
        </w:rPr>
        <w:t xml:space="preserve"> </w:t>
      </w:r>
      <w:r w:rsidR="00EA70FB" w:rsidRPr="00D55FE5">
        <w:rPr>
          <w:sz w:val="22"/>
          <w:szCs w:val="22"/>
        </w:rPr>
        <w:t xml:space="preserve">will rotate the role of leading discussions </w:t>
      </w:r>
      <w:r w:rsidR="00B85F5D" w:rsidRPr="00D55FE5">
        <w:rPr>
          <w:sz w:val="22"/>
          <w:szCs w:val="22"/>
        </w:rPr>
        <w:t xml:space="preserve">and/or activities </w:t>
      </w:r>
      <w:r w:rsidR="00EA70FB" w:rsidRPr="00D55FE5">
        <w:rPr>
          <w:sz w:val="22"/>
          <w:szCs w:val="22"/>
        </w:rPr>
        <w:t>related to particular assigned reading</w:t>
      </w:r>
      <w:r w:rsidR="00E27885" w:rsidRPr="00D55FE5">
        <w:rPr>
          <w:sz w:val="22"/>
          <w:szCs w:val="22"/>
        </w:rPr>
        <w:t xml:space="preserve"> (</w:t>
      </w:r>
      <w:r w:rsidR="00B85F5D" w:rsidRPr="00D55FE5">
        <w:rPr>
          <w:sz w:val="22"/>
          <w:szCs w:val="22"/>
        </w:rPr>
        <w:t xml:space="preserve">suggested </w:t>
      </w:r>
      <w:r w:rsidR="000A482D" w:rsidRPr="00D55FE5">
        <w:rPr>
          <w:sz w:val="22"/>
          <w:szCs w:val="22"/>
        </w:rPr>
        <w:t>length for discussion</w:t>
      </w:r>
      <w:r w:rsidR="00E27885" w:rsidRPr="00D55FE5">
        <w:rPr>
          <w:sz w:val="22"/>
          <w:szCs w:val="22"/>
        </w:rPr>
        <w:t>/activity</w:t>
      </w:r>
      <w:r w:rsidR="000A482D" w:rsidRPr="00D55FE5">
        <w:rPr>
          <w:sz w:val="22"/>
          <w:szCs w:val="22"/>
        </w:rPr>
        <w:t xml:space="preserve"> will vary and will be shown </w:t>
      </w:r>
      <w:r w:rsidR="00B85F5D" w:rsidRPr="00D55FE5">
        <w:rPr>
          <w:sz w:val="22"/>
          <w:szCs w:val="22"/>
        </w:rPr>
        <w:t xml:space="preserve">in </w:t>
      </w:r>
      <w:r w:rsidR="000A482D" w:rsidRPr="00D55FE5">
        <w:rPr>
          <w:sz w:val="22"/>
          <w:szCs w:val="22"/>
        </w:rPr>
        <w:t xml:space="preserve">the </w:t>
      </w:r>
      <w:r w:rsidR="00B85F5D" w:rsidRPr="00D55FE5">
        <w:rPr>
          <w:sz w:val="22"/>
          <w:szCs w:val="22"/>
        </w:rPr>
        <w:t xml:space="preserve">course calendar). The discussion/activity does not need to “cover” all aspects of the reading; </w:t>
      </w:r>
      <w:r w:rsidR="00B85F5D" w:rsidRPr="00D55FE5">
        <w:rPr>
          <w:sz w:val="22"/>
          <w:szCs w:val="22"/>
        </w:rPr>
        <w:lastRenderedPageBreak/>
        <w:t>rather, it should highlight and provoke thinking about some aspect</w:t>
      </w:r>
      <w:r w:rsidR="004B1063" w:rsidRPr="00D55FE5">
        <w:rPr>
          <w:sz w:val="22"/>
          <w:szCs w:val="22"/>
        </w:rPr>
        <w:t>(s)</w:t>
      </w:r>
      <w:r w:rsidR="00B85F5D" w:rsidRPr="00D55FE5">
        <w:rPr>
          <w:sz w:val="22"/>
          <w:szCs w:val="22"/>
        </w:rPr>
        <w:t xml:space="preserve"> of what has been read. You must be a DL at least </w:t>
      </w:r>
      <w:r w:rsidR="00531CD8" w:rsidRPr="00D55FE5">
        <w:rPr>
          <w:sz w:val="22"/>
          <w:szCs w:val="22"/>
        </w:rPr>
        <w:t>twice</w:t>
      </w:r>
      <w:r w:rsidR="00B85F5D" w:rsidRPr="00D55FE5">
        <w:rPr>
          <w:sz w:val="22"/>
          <w:szCs w:val="22"/>
        </w:rPr>
        <w:t xml:space="preserve"> during the semester. </w:t>
      </w:r>
      <w:r w:rsidR="00E27885" w:rsidRPr="00D55FE5">
        <w:rPr>
          <w:sz w:val="22"/>
          <w:szCs w:val="22"/>
        </w:rPr>
        <w:t xml:space="preserve">Typically, 2 DLs will be assigned per reading. DLs for the same reading may decide how to work together to prepare for the discussion (e.g., dividing it up or planning together). </w:t>
      </w:r>
      <w:r w:rsidR="00531CD8" w:rsidRPr="00D55FE5">
        <w:rPr>
          <w:sz w:val="22"/>
          <w:szCs w:val="22"/>
        </w:rPr>
        <w:t xml:space="preserve">Two days prior to the class when the discussion is to take place, the DLs will send Mary (via email) discussion questions and/or a brief description of </w:t>
      </w:r>
      <w:r w:rsidR="004B1063" w:rsidRPr="00D55FE5">
        <w:rPr>
          <w:sz w:val="22"/>
          <w:szCs w:val="22"/>
        </w:rPr>
        <w:t xml:space="preserve">an </w:t>
      </w:r>
      <w:r w:rsidR="00531CD8" w:rsidRPr="00D55FE5">
        <w:rPr>
          <w:sz w:val="22"/>
          <w:szCs w:val="22"/>
        </w:rPr>
        <w:t xml:space="preserve">activity that will be used to help the group make sense of the reading. </w:t>
      </w:r>
      <w:r w:rsidR="00B85F5D" w:rsidRPr="00D55FE5">
        <w:rPr>
          <w:i/>
          <w:sz w:val="22"/>
          <w:szCs w:val="22"/>
        </w:rPr>
        <w:t>Details will follow in class.</w:t>
      </w:r>
    </w:p>
    <w:p w14:paraId="131CD110" w14:textId="761148D0" w:rsidR="00DE1457" w:rsidRPr="00D55FE5" w:rsidRDefault="00DE1457" w:rsidP="00B33824">
      <w:pPr>
        <w:pStyle w:val="ListParagraph"/>
        <w:numPr>
          <w:ilvl w:val="0"/>
          <w:numId w:val="15"/>
        </w:numPr>
        <w:rPr>
          <w:rFonts w:ascii="Times New Roman" w:hAnsi="Times New Roman" w:cs="Times New Roman"/>
          <w:b/>
          <w:sz w:val="22"/>
          <w:szCs w:val="22"/>
        </w:rPr>
      </w:pPr>
      <w:proofErr w:type="spellStart"/>
      <w:r w:rsidRPr="00D55FE5">
        <w:rPr>
          <w:rFonts w:ascii="Times New Roman" w:hAnsi="Times New Roman" w:cs="Times New Roman"/>
          <w:b/>
          <w:sz w:val="22"/>
          <w:szCs w:val="22"/>
          <w:u w:val="single"/>
        </w:rPr>
        <w:t>HuskyCT</w:t>
      </w:r>
      <w:proofErr w:type="spellEnd"/>
      <w:r w:rsidRPr="00D55FE5">
        <w:rPr>
          <w:rFonts w:ascii="Times New Roman" w:hAnsi="Times New Roman" w:cs="Times New Roman"/>
          <w:b/>
          <w:sz w:val="22"/>
          <w:szCs w:val="22"/>
          <w:u w:val="single"/>
        </w:rPr>
        <w:t xml:space="preserve"> Discussion Posts</w:t>
      </w:r>
      <w:r w:rsidR="00972687" w:rsidRPr="00D55FE5">
        <w:rPr>
          <w:rFonts w:ascii="Times New Roman" w:hAnsi="Times New Roman" w:cs="Times New Roman"/>
          <w:b/>
          <w:sz w:val="22"/>
          <w:szCs w:val="22"/>
        </w:rPr>
        <w:t xml:space="preserve"> </w:t>
      </w:r>
      <w:r w:rsidR="00972687" w:rsidRPr="00D55FE5">
        <w:rPr>
          <w:rFonts w:ascii="Times New Roman" w:hAnsi="Times New Roman" w:cs="Times New Roman"/>
          <w:b/>
          <w:sz w:val="22"/>
          <w:szCs w:val="22"/>
          <w:u w:val="single"/>
        </w:rPr>
        <w:t>and written reflections</w:t>
      </w:r>
    </w:p>
    <w:p w14:paraId="5C5F0DCE" w14:textId="4C18EB47" w:rsidR="004B1063" w:rsidRPr="00D55FE5" w:rsidRDefault="00DE1457" w:rsidP="004B1063">
      <w:pPr>
        <w:widowControl w:val="0"/>
        <w:spacing w:after="120"/>
        <w:ind w:left="720"/>
        <w:rPr>
          <w:sz w:val="22"/>
          <w:szCs w:val="22"/>
        </w:rPr>
      </w:pPr>
      <w:r w:rsidRPr="00D55FE5">
        <w:rPr>
          <w:sz w:val="22"/>
          <w:szCs w:val="22"/>
        </w:rPr>
        <w:t xml:space="preserve">Typically, </w:t>
      </w:r>
      <w:r w:rsidR="00972687" w:rsidRPr="00D55FE5">
        <w:rPr>
          <w:sz w:val="22"/>
          <w:szCs w:val="22"/>
        </w:rPr>
        <w:t xml:space="preserve">discussion posts </w:t>
      </w:r>
      <w:r w:rsidRPr="00D55FE5">
        <w:rPr>
          <w:sz w:val="22"/>
          <w:szCs w:val="22"/>
        </w:rPr>
        <w:t xml:space="preserve">should be posted on </w:t>
      </w:r>
      <w:proofErr w:type="spellStart"/>
      <w:r w:rsidRPr="00D55FE5">
        <w:rPr>
          <w:sz w:val="22"/>
          <w:szCs w:val="22"/>
        </w:rPr>
        <w:t>HuskyCT</w:t>
      </w:r>
      <w:proofErr w:type="spellEnd"/>
      <w:r w:rsidRPr="00D55FE5">
        <w:rPr>
          <w:sz w:val="22"/>
          <w:szCs w:val="22"/>
        </w:rPr>
        <w:t xml:space="preserve"> the day </w:t>
      </w:r>
      <w:r w:rsidRPr="00D55FE5">
        <w:rPr>
          <w:i/>
          <w:sz w:val="22"/>
          <w:szCs w:val="22"/>
        </w:rPr>
        <w:t>prior</w:t>
      </w:r>
      <w:r w:rsidRPr="00D55FE5">
        <w:rPr>
          <w:sz w:val="22"/>
          <w:szCs w:val="22"/>
        </w:rPr>
        <w:t xml:space="preserve"> to class. </w:t>
      </w:r>
      <w:r w:rsidR="008E30B8">
        <w:rPr>
          <w:sz w:val="22"/>
          <w:szCs w:val="22"/>
        </w:rPr>
        <w:t xml:space="preserve">Details of each post will be shown within </w:t>
      </w:r>
      <w:proofErr w:type="spellStart"/>
      <w:r w:rsidR="008E30B8">
        <w:rPr>
          <w:sz w:val="22"/>
          <w:szCs w:val="22"/>
        </w:rPr>
        <w:t>HuskyCT</w:t>
      </w:r>
      <w:proofErr w:type="spellEnd"/>
      <w:r w:rsidR="008E30B8">
        <w:rPr>
          <w:sz w:val="22"/>
          <w:szCs w:val="22"/>
        </w:rPr>
        <w:t xml:space="preserve">. </w:t>
      </w:r>
      <w:r w:rsidRPr="00D55FE5">
        <w:rPr>
          <w:sz w:val="22"/>
          <w:szCs w:val="22"/>
        </w:rPr>
        <w:t>If a different forum for sharing reading responses is required (e.g., a formal written response to be turned in), details will be shared in class</w:t>
      </w:r>
      <w:r w:rsidR="00AA4C22">
        <w:rPr>
          <w:sz w:val="22"/>
          <w:szCs w:val="22"/>
        </w:rPr>
        <w:t xml:space="preserve"> &amp;/or on </w:t>
      </w:r>
      <w:proofErr w:type="spellStart"/>
      <w:r w:rsidR="00AA4C22">
        <w:rPr>
          <w:sz w:val="22"/>
          <w:szCs w:val="22"/>
        </w:rPr>
        <w:t>HuskyCT</w:t>
      </w:r>
      <w:proofErr w:type="spellEnd"/>
      <w:r w:rsidRPr="00D55FE5">
        <w:rPr>
          <w:sz w:val="22"/>
          <w:szCs w:val="22"/>
        </w:rPr>
        <w:t xml:space="preserve">. </w:t>
      </w:r>
    </w:p>
    <w:p w14:paraId="463F7D80" w14:textId="226B1D02" w:rsidR="00584490" w:rsidRPr="00D55FE5" w:rsidRDefault="00584490" w:rsidP="004B1063">
      <w:pPr>
        <w:pStyle w:val="ListParagraph"/>
        <w:widowControl w:val="0"/>
        <w:numPr>
          <w:ilvl w:val="0"/>
          <w:numId w:val="16"/>
        </w:numPr>
        <w:rPr>
          <w:rFonts w:ascii="Times New Roman" w:hAnsi="Times New Roman" w:cs="Times New Roman"/>
          <w:sz w:val="22"/>
          <w:szCs w:val="22"/>
        </w:rPr>
      </w:pPr>
      <w:r w:rsidRPr="00432F21">
        <w:rPr>
          <w:rFonts w:ascii="Times New Roman" w:hAnsi="Times New Roman" w:cs="Times New Roman"/>
          <w:b/>
          <w:i/>
          <w:sz w:val="22"/>
          <w:szCs w:val="22"/>
          <w:u w:val="single"/>
        </w:rPr>
        <w:t>Theoretical Framework Support Team (TFST)</w:t>
      </w:r>
      <w:r w:rsidRPr="00D55FE5">
        <w:rPr>
          <w:rFonts w:ascii="Times New Roman" w:hAnsi="Times New Roman" w:cs="Times New Roman"/>
          <w:b/>
          <w:sz w:val="22"/>
          <w:szCs w:val="22"/>
        </w:rPr>
        <w:t xml:space="preserve"> </w:t>
      </w:r>
      <w:r w:rsidR="0043024D" w:rsidRPr="0043024D">
        <w:rPr>
          <w:b/>
        </w:rPr>
        <w:t xml:space="preserve">– </w:t>
      </w:r>
      <w:r w:rsidR="0043024D" w:rsidRPr="0043024D">
        <w:rPr>
          <w:rFonts w:ascii="Times New Roman" w:hAnsi="Times New Roman" w:cs="Times New Roman"/>
          <w:b/>
          <w:sz w:val="22"/>
          <w:szCs w:val="22"/>
        </w:rPr>
        <w:t>15%</w:t>
      </w:r>
    </w:p>
    <w:p w14:paraId="0CBE74A4" w14:textId="2CCF85EC" w:rsidR="00584490" w:rsidRPr="00D55FE5" w:rsidRDefault="00584490" w:rsidP="00584490">
      <w:pPr>
        <w:widowControl w:val="0"/>
        <w:spacing w:after="120"/>
        <w:ind w:left="360"/>
        <w:rPr>
          <w:color w:val="000000" w:themeColor="text1"/>
          <w:sz w:val="22"/>
          <w:szCs w:val="22"/>
          <w:highlight w:val="yellow"/>
        </w:rPr>
      </w:pPr>
      <w:r w:rsidRPr="00D55FE5">
        <w:rPr>
          <w:sz w:val="22"/>
          <w:szCs w:val="22"/>
        </w:rPr>
        <w:t xml:space="preserve">Across the course of the semester, doctoral students will develop and work on analyzing </w:t>
      </w:r>
      <w:r w:rsidR="001E2D2E">
        <w:rPr>
          <w:sz w:val="22"/>
          <w:szCs w:val="22"/>
        </w:rPr>
        <w:t>and</w:t>
      </w:r>
      <w:r w:rsidRPr="00D55FE5">
        <w:rPr>
          <w:sz w:val="22"/>
          <w:szCs w:val="22"/>
        </w:rPr>
        <w:t xml:space="preserve"> developing theoretical framework</w:t>
      </w:r>
      <w:r w:rsidR="0097610C" w:rsidRPr="00D55FE5">
        <w:rPr>
          <w:sz w:val="22"/>
          <w:szCs w:val="22"/>
        </w:rPr>
        <w:t>s related to their</w:t>
      </w:r>
      <w:r w:rsidRPr="00D55FE5">
        <w:rPr>
          <w:sz w:val="22"/>
          <w:szCs w:val="22"/>
        </w:rPr>
        <w:t xml:space="preserve"> </w:t>
      </w:r>
      <w:r w:rsidR="0097610C" w:rsidRPr="00D55FE5">
        <w:rPr>
          <w:sz w:val="22"/>
          <w:szCs w:val="22"/>
        </w:rPr>
        <w:t xml:space="preserve">academic and </w:t>
      </w:r>
      <w:r w:rsidRPr="00D55FE5">
        <w:rPr>
          <w:sz w:val="22"/>
          <w:szCs w:val="22"/>
        </w:rPr>
        <w:t xml:space="preserve">research interests. </w:t>
      </w:r>
      <w:r w:rsidRPr="00D55FE5">
        <w:rPr>
          <w:i/>
          <w:sz w:val="22"/>
          <w:szCs w:val="22"/>
        </w:rPr>
        <w:t>Theoretical Framework S</w:t>
      </w:r>
      <w:r w:rsidR="004B1063" w:rsidRPr="00D55FE5">
        <w:rPr>
          <w:i/>
          <w:sz w:val="22"/>
          <w:szCs w:val="22"/>
        </w:rPr>
        <w:t>upport Teams</w:t>
      </w:r>
      <w:r w:rsidR="004B1063" w:rsidRPr="00D55FE5">
        <w:rPr>
          <w:sz w:val="22"/>
          <w:szCs w:val="22"/>
        </w:rPr>
        <w:t xml:space="preserve"> (TFSTs) will </w:t>
      </w:r>
      <w:r w:rsidRPr="00D55FE5">
        <w:rPr>
          <w:sz w:val="22"/>
          <w:szCs w:val="22"/>
        </w:rPr>
        <w:t>provide and receive targeted support</w:t>
      </w:r>
      <w:r w:rsidR="0097610C" w:rsidRPr="00D55FE5">
        <w:rPr>
          <w:sz w:val="22"/>
          <w:szCs w:val="22"/>
        </w:rPr>
        <w:t xml:space="preserve"> related to </w:t>
      </w:r>
      <w:r w:rsidR="00D906F5" w:rsidRPr="00D55FE5">
        <w:rPr>
          <w:sz w:val="22"/>
          <w:szCs w:val="22"/>
        </w:rPr>
        <w:t xml:space="preserve">this work. </w:t>
      </w:r>
      <w:r w:rsidRPr="00D55FE5">
        <w:rPr>
          <w:sz w:val="22"/>
          <w:szCs w:val="22"/>
        </w:rPr>
        <w:t xml:space="preserve"> </w:t>
      </w:r>
      <w:r w:rsidR="00D906F5" w:rsidRPr="00D55FE5">
        <w:rPr>
          <w:color w:val="000000" w:themeColor="text1"/>
          <w:sz w:val="22"/>
          <w:szCs w:val="22"/>
        </w:rPr>
        <w:t>Doctoral students</w:t>
      </w:r>
      <w:r w:rsidRPr="00D55FE5">
        <w:rPr>
          <w:color w:val="000000" w:themeColor="text1"/>
          <w:sz w:val="22"/>
          <w:szCs w:val="22"/>
        </w:rPr>
        <w:t xml:space="preserve"> will rotate through roles of being presenters, facilitators, and </w:t>
      </w:r>
      <w:proofErr w:type="spellStart"/>
      <w:r w:rsidRPr="00D55FE5">
        <w:rPr>
          <w:color w:val="000000" w:themeColor="text1"/>
          <w:sz w:val="22"/>
          <w:szCs w:val="22"/>
        </w:rPr>
        <w:t>debriefers</w:t>
      </w:r>
      <w:proofErr w:type="spellEnd"/>
      <w:r w:rsidRPr="00D55FE5">
        <w:rPr>
          <w:color w:val="000000" w:themeColor="text1"/>
          <w:sz w:val="22"/>
          <w:szCs w:val="22"/>
        </w:rPr>
        <w:t xml:space="preserve">, using structured protocols. To prepare for the TFST meetings, presenters will </w:t>
      </w:r>
      <w:r w:rsidR="00B414BE" w:rsidRPr="00D55FE5">
        <w:rPr>
          <w:color w:val="000000" w:themeColor="text1"/>
          <w:sz w:val="22"/>
          <w:szCs w:val="22"/>
        </w:rPr>
        <w:t>identify a specific challenge or issue related to the analysis or development of a theoretical framework. Additionally, presenters will w</w:t>
      </w:r>
      <w:r w:rsidRPr="00D55FE5">
        <w:rPr>
          <w:color w:val="000000" w:themeColor="text1"/>
          <w:sz w:val="22"/>
          <w:szCs w:val="22"/>
        </w:rPr>
        <w:t xml:space="preserve">rite a brief summary of </w:t>
      </w:r>
      <w:r w:rsidR="00B414BE" w:rsidRPr="00D55FE5">
        <w:rPr>
          <w:color w:val="000000" w:themeColor="text1"/>
          <w:sz w:val="22"/>
          <w:szCs w:val="22"/>
        </w:rPr>
        <w:t>relevant</w:t>
      </w:r>
      <w:r w:rsidR="009049F3" w:rsidRPr="00D55FE5">
        <w:rPr>
          <w:color w:val="000000" w:themeColor="text1"/>
          <w:sz w:val="22"/>
          <w:szCs w:val="22"/>
        </w:rPr>
        <w:t xml:space="preserve"> </w:t>
      </w:r>
      <w:r w:rsidR="00B414BE" w:rsidRPr="00D55FE5">
        <w:rPr>
          <w:color w:val="000000" w:themeColor="text1"/>
          <w:sz w:val="22"/>
          <w:szCs w:val="22"/>
        </w:rPr>
        <w:t>background to understand the challenge (e.g., disciplin</w:t>
      </w:r>
      <w:r w:rsidR="007D4F15">
        <w:rPr>
          <w:color w:val="000000" w:themeColor="text1"/>
          <w:sz w:val="22"/>
          <w:szCs w:val="22"/>
        </w:rPr>
        <w:t xml:space="preserve">ary </w:t>
      </w:r>
      <w:r w:rsidR="00360829">
        <w:rPr>
          <w:color w:val="000000" w:themeColor="text1"/>
          <w:sz w:val="22"/>
          <w:szCs w:val="22"/>
        </w:rPr>
        <w:t>or research area</w:t>
      </w:r>
      <w:r w:rsidR="00B414BE" w:rsidRPr="00D55FE5">
        <w:rPr>
          <w:color w:val="000000" w:themeColor="text1"/>
          <w:sz w:val="22"/>
          <w:szCs w:val="22"/>
        </w:rPr>
        <w:t xml:space="preserve">, </w:t>
      </w:r>
      <w:r w:rsidR="00B414BE" w:rsidRPr="00D55FE5">
        <w:rPr>
          <w:sz w:val="22"/>
          <w:szCs w:val="22"/>
        </w:rPr>
        <w:t>research questions, potential context for investigating the RQs, and theory aimed at framing this work</w:t>
      </w:r>
      <w:r w:rsidR="00B414BE" w:rsidRPr="00D55FE5">
        <w:rPr>
          <w:color w:val="000000" w:themeColor="text1"/>
          <w:sz w:val="22"/>
          <w:szCs w:val="22"/>
        </w:rPr>
        <w:t xml:space="preserve">). </w:t>
      </w:r>
      <w:r w:rsidRPr="00D55FE5">
        <w:rPr>
          <w:color w:val="000000" w:themeColor="text1"/>
          <w:sz w:val="22"/>
          <w:szCs w:val="22"/>
        </w:rPr>
        <w:t>At least a week in advance, presenters should share this information with Mary for initial feedback. On the day of the TFST meeting, the presenter will bring necessary background materials (e.g., summary and focused question/problem) so that the TFST can</w:t>
      </w:r>
      <w:r w:rsidR="00283FAE">
        <w:rPr>
          <w:color w:val="000000" w:themeColor="text1"/>
          <w:sz w:val="22"/>
          <w:szCs w:val="22"/>
        </w:rPr>
        <w:t xml:space="preserve"> productively support their work and help them with their challenge</w:t>
      </w:r>
      <w:r w:rsidRPr="00D55FE5">
        <w:rPr>
          <w:color w:val="000000" w:themeColor="text1"/>
          <w:sz w:val="22"/>
          <w:szCs w:val="22"/>
        </w:rPr>
        <w:t xml:space="preserve">. After presenting, the presenter will provide </w:t>
      </w:r>
      <w:r w:rsidR="003051EE">
        <w:rPr>
          <w:color w:val="000000" w:themeColor="text1"/>
          <w:sz w:val="22"/>
          <w:szCs w:val="22"/>
        </w:rPr>
        <w:t xml:space="preserve">a </w:t>
      </w:r>
      <w:r w:rsidRPr="00D55FE5">
        <w:rPr>
          <w:color w:val="000000" w:themeColor="text1"/>
          <w:sz w:val="22"/>
          <w:szCs w:val="22"/>
        </w:rPr>
        <w:t>written</w:t>
      </w:r>
      <w:r w:rsidR="00F45C39" w:rsidRPr="00D55FE5">
        <w:rPr>
          <w:color w:val="000000" w:themeColor="text1"/>
          <w:sz w:val="22"/>
          <w:szCs w:val="22"/>
        </w:rPr>
        <w:t xml:space="preserve"> reflection on their experience</w:t>
      </w:r>
      <w:r w:rsidRPr="00D55FE5">
        <w:rPr>
          <w:color w:val="000000" w:themeColor="text1"/>
          <w:sz w:val="22"/>
          <w:szCs w:val="22"/>
        </w:rPr>
        <w:t xml:space="preserve">. Details will be shared in class and posted on </w:t>
      </w:r>
      <w:proofErr w:type="spellStart"/>
      <w:r w:rsidRPr="00D55FE5">
        <w:rPr>
          <w:color w:val="000000" w:themeColor="text1"/>
          <w:sz w:val="22"/>
          <w:szCs w:val="22"/>
        </w:rPr>
        <w:t>HuskyCT</w:t>
      </w:r>
      <w:proofErr w:type="spellEnd"/>
      <w:r w:rsidRPr="00D55FE5">
        <w:rPr>
          <w:color w:val="000000" w:themeColor="text1"/>
          <w:sz w:val="22"/>
          <w:szCs w:val="22"/>
        </w:rPr>
        <w:t xml:space="preserve">. </w:t>
      </w:r>
    </w:p>
    <w:p w14:paraId="40FD8F2D" w14:textId="59B079E9" w:rsidR="00D25190" w:rsidRPr="00D55FE5" w:rsidRDefault="00D25190" w:rsidP="00940E7E">
      <w:pPr>
        <w:pStyle w:val="Heading6"/>
        <w:keepNext/>
        <w:numPr>
          <w:ilvl w:val="0"/>
          <w:numId w:val="16"/>
        </w:numPr>
        <w:spacing w:before="0" w:after="0"/>
      </w:pPr>
      <w:r w:rsidRPr="00187A13">
        <w:rPr>
          <w:i/>
          <w:u w:val="single"/>
        </w:rPr>
        <w:t xml:space="preserve">Connecting </w:t>
      </w:r>
      <w:r w:rsidR="00A56E9D" w:rsidRPr="00187A13">
        <w:rPr>
          <w:i/>
          <w:u w:val="single"/>
        </w:rPr>
        <w:t xml:space="preserve">your discipline &amp;/or research interests to </w:t>
      </w:r>
      <w:proofErr w:type="spellStart"/>
      <w:r w:rsidR="00A56E9D" w:rsidRPr="00187A13">
        <w:rPr>
          <w:i/>
          <w:u w:val="single"/>
        </w:rPr>
        <w:t>Vygotskian</w:t>
      </w:r>
      <w:proofErr w:type="spellEnd"/>
      <w:r w:rsidR="00A56E9D" w:rsidRPr="00187A13">
        <w:rPr>
          <w:i/>
          <w:u w:val="single"/>
        </w:rPr>
        <w:t xml:space="preserve"> theory</w:t>
      </w:r>
      <w:r w:rsidR="003F616E">
        <w:t xml:space="preserve"> </w:t>
      </w:r>
      <w:r w:rsidR="0043024D">
        <w:t>(</w:t>
      </w:r>
      <w:r w:rsidR="003F616E">
        <w:t>paper &amp; presentation</w:t>
      </w:r>
      <w:r w:rsidR="0043024D">
        <w:t>)</w:t>
      </w:r>
      <w:r w:rsidR="003F616E">
        <w:t xml:space="preserve"> </w:t>
      </w:r>
      <w:r w:rsidR="0043024D">
        <w:t xml:space="preserve">– </w:t>
      </w:r>
      <w:r w:rsidR="00170F5C" w:rsidRPr="00D55FE5">
        <w:t>15%</w:t>
      </w:r>
    </w:p>
    <w:p w14:paraId="5A6A972D" w14:textId="5970A33D" w:rsidR="00D25190" w:rsidRPr="00D55FE5" w:rsidRDefault="00D25190" w:rsidP="003B631C">
      <w:pPr>
        <w:pStyle w:val="Heading6"/>
        <w:keepNext/>
        <w:spacing w:before="0" w:after="0"/>
        <w:ind w:left="360"/>
        <w:rPr>
          <w:b w:val="0"/>
        </w:rPr>
      </w:pPr>
      <w:r w:rsidRPr="00D55FE5">
        <w:rPr>
          <w:b w:val="0"/>
        </w:rPr>
        <w:t xml:space="preserve">You will identify 3 research articles in your disciplinary field </w:t>
      </w:r>
      <w:r w:rsidR="00A56E9D" w:rsidRPr="00D55FE5">
        <w:rPr>
          <w:b w:val="0"/>
        </w:rPr>
        <w:t>&amp;/</w:t>
      </w:r>
      <w:r w:rsidRPr="00D55FE5">
        <w:rPr>
          <w:b w:val="0"/>
        </w:rPr>
        <w:t xml:space="preserve">or in a research area of interest that reference </w:t>
      </w:r>
      <w:proofErr w:type="spellStart"/>
      <w:r w:rsidRPr="00D55FE5">
        <w:rPr>
          <w:b w:val="0"/>
        </w:rPr>
        <w:t>Vygotsky</w:t>
      </w:r>
      <w:proofErr w:type="spellEnd"/>
      <w:r w:rsidRPr="00D55FE5">
        <w:rPr>
          <w:b w:val="0"/>
        </w:rPr>
        <w:t xml:space="preserve"> </w:t>
      </w:r>
      <w:r w:rsidR="00754053" w:rsidRPr="00D55FE5">
        <w:rPr>
          <w:b w:val="0"/>
        </w:rPr>
        <w:t>or related theorists. You will select one of these articles and write a brief paper (</w:t>
      </w:r>
      <w:r w:rsidR="002805B6">
        <w:rPr>
          <w:b w:val="0"/>
        </w:rPr>
        <w:t>~2</w:t>
      </w:r>
      <w:r w:rsidR="00754053" w:rsidRPr="00D55FE5">
        <w:rPr>
          <w:b w:val="0"/>
        </w:rPr>
        <w:t xml:space="preserve">-3 pages) </w:t>
      </w:r>
      <w:r w:rsidR="0035449F" w:rsidRPr="00D55FE5">
        <w:rPr>
          <w:b w:val="0"/>
        </w:rPr>
        <w:t xml:space="preserve">briefly </w:t>
      </w:r>
      <w:r w:rsidR="00754053" w:rsidRPr="00D55FE5">
        <w:rPr>
          <w:b w:val="0"/>
        </w:rPr>
        <w:t xml:space="preserve">describing </w:t>
      </w:r>
      <w:r w:rsidR="0035449F" w:rsidRPr="00D55FE5">
        <w:rPr>
          <w:b w:val="0"/>
        </w:rPr>
        <w:t xml:space="preserve">the research and how it is connected to </w:t>
      </w:r>
      <w:proofErr w:type="spellStart"/>
      <w:r w:rsidR="0035449F" w:rsidRPr="00D55FE5">
        <w:rPr>
          <w:b w:val="0"/>
        </w:rPr>
        <w:t>Vygotskian</w:t>
      </w:r>
      <w:proofErr w:type="spellEnd"/>
      <w:r w:rsidR="0035449F" w:rsidRPr="00D55FE5">
        <w:rPr>
          <w:b w:val="0"/>
        </w:rPr>
        <w:t xml:space="preserve"> (or related) theory. Additionally, you will critique how well the article uses theory to support the research (the Grant &amp; </w:t>
      </w:r>
      <w:proofErr w:type="spellStart"/>
      <w:r w:rsidR="0035449F" w:rsidRPr="00D55FE5">
        <w:rPr>
          <w:b w:val="0"/>
        </w:rPr>
        <w:t>Osanloo</w:t>
      </w:r>
      <w:proofErr w:type="spellEnd"/>
      <w:r w:rsidR="0035449F" w:rsidRPr="00D55FE5">
        <w:rPr>
          <w:b w:val="0"/>
        </w:rPr>
        <w:t xml:space="preserve"> article will help you with this).</w:t>
      </w:r>
      <w:r w:rsidR="0035449F" w:rsidRPr="00D55FE5">
        <w:t xml:space="preserve"> </w:t>
      </w:r>
      <w:r w:rsidR="00754053" w:rsidRPr="00D55FE5">
        <w:rPr>
          <w:b w:val="0"/>
        </w:rPr>
        <w:t xml:space="preserve">You will also prepare a </w:t>
      </w:r>
      <w:r w:rsidR="0035449F" w:rsidRPr="00D55FE5">
        <w:rPr>
          <w:b w:val="0"/>
        </w:rPr>
        <w:t>brief (~</w:t>
      </w:r>
      <w:r w:rsidR="00BD4C9F" w:rsidRPr="00D55FE5">
        <w:rPr>
          <w:b w:val="0"/>
        </w:rPr>
        <w:t>5-</w:t>
      </w:r>
      <w:r w:rsidR="0035449F" w:rsidRPr="00D55FE5">
        <w:rPr>
          <w:b w:val="0"/>
        </w:rPr>
        <w:t>10</w:t>
      </w:r>
      <w:r w:rsidR="00754053" w:rsidRPr="00D55FE5">
        <w:rPr>
          <w:b w:val="0"/>
        </w:rPr>
        <w:t xml:space="preserve"> minute</w:t>
      </w:r>
      <w:r w:rsidR="0035449F" w:rsidRPr="00D55FE5">
        <w:rPr>
          <w:b w:val="0"/>
        </w:rPr>
        <w:t>)</w:t>
      </w:r>
      <w:r w:rsidR="00754053" w:rsidRPr="00D55FE5">
        <w:rPr>
          <w:b w:val="0"/>
        </w:rPr>
        <w:t xml:space="preserve"> presentation for the seminar </w:t>
      </w:r>
      <w:r w:rsidR="00FD04EC" w:rsidRPr="00D55FE5">
        <w:rPr>
          <w:b w:val="0"/>
        </w:rPr>
        <w:t xml:space="preserve">using this article to highlight </w:t>
      </w:r>
      <w:r w:rsidR="008E1DA6" w:rsidRPr="00D55FE5">
        <w:rPr>
          <w:b w:val="0"/>
        </w:rPr>
        <w:t>how</w:t>
      </w:r>
      <w:r w:rsidR="0039550A" w:rsidRPr="00D55FE5">
        <w:rPr>
          <w:b w:val="0"/>
        </w:rPr>
        <w:t xml:space="preserve"> </w:t>
      </w:r>
      <w:proofErr w:type="spellStart"/>
      <w:r w:rsidR="00BD4C9F" w:rsidRPr="00D55FE5">
        <w:rPr>
          <w:b w:val="0"/>
        </w:rPr>
        <w:t>Vygotksian</w:t>
      </w:r>
      <w:proofErr w:type="spellEnd"/>
      <w:r w:rsidR="00BD4C9F" w:rsidRPr="00D55FE5">
        <w:rPr>
          <w:b w:val="0"/>
        </w:rPr>
        <w:t xml:space="preserve"> </w:t>
      </w:r>
      <w:r w:rsidR="00754053" w:rsidRPr="00D55FE5">
        <w:rPr>
          <w:b w:val="0"/>
        </w:rPr>
        <w:t xml:space="preserve">theory </w:t>
      </w:r>
      <w:r w:rsidR="0039550A" w:rsidRPr="00D55FE5">
        <w:rPr>
          <w:b w:val="0"/>
        </w:rPr>
        <w:t>can support research in your disciplinary field or research area of interest</w:t>
      </w:r>
      <w:r w:rsidR="00754053" w:rsidRPr="00D55FE5">
        <w:rPr>
          <w:b w:val="0"/>
        </w:rPr>
        <w:t xml:space="preserve">. Details will follow. </w:t>
      </w:r>
    </w:p>
    <w:p w14:paraId="66144116" w14:textId="0FF04934" w:rsidR="00DE1457" w:rsidRPr="00D55FE5" w:rsidRDefault="0089041C" w:rsidP="00940E7E">
      <w:pPr>
        <w:pStyle w:val="Heading6"/>
        <w:keepNext/>
        <w:numPr>
          <w:ilvl w:val="0"/>
          <w:numId w:val="16"/>
        </w:numPr>
        <w:spacing w:before="120" w:after="0"/>
        <w:rPr>
          <w:b w:val="0"/>
        </w:rPr>
      </w:pPr>
      <w:r w:rsidRPr="00187A13">
        <w:rPr>
          <w:i/>
          <w:u w:val="single"/>
        </w:rPr>
        <w:t>Analy</w:t>
      </w:r>
      <w:r w:rsidR="00EC4FF9" w:rsidRPr="00187A13">
        <w:rPr>
          <w:i/>
          <w:u w:val="single"/>
        </w:rPr>
        <w:t>sis of</w:t>
      </w:r>
      <w:r w:rsidR="004D11AC" w:rsidRPr="00187A13">
        <w:rPr>
          <w:i/>
          <w:u w:val="single"/>
        </w:rPr>
        <w:t xml:space="preserve"> a theoretical framework</w:t>
      </w:r>
      <w:r w:rsidR="00DE1457" w:rsidRPr="00187A13">
        <w:rPr>
          <w:i/>
          <w:u w:val="single"/>
        </w:rPr>
        <w:t xml:space="preserve"> </w:t>
      </w:r>
      <w:r w:rsidR="006C28D8" w:rsidRPr="00187A13">
        <w:rPr>
          <w:i/>
          <w:u w:val="single"/>
        </w:rPr>
        <w:t>from</w:t>
      </w:r>
      <w:r w:rsidR="00867AF4" w:rsidRPr="00187A13">
        <w:rPr>
          <w:i/>
          <w:u w:val="single"/>
        </w:rPr>
        <w:t xml:space="preserve"> a dissertation</w:t>
      </w:r>
      <w:r w:rsidR="003F616E">
        <w:t xml:space="preserve"> </w:t>
      </w:r>
      <w:r w:rsidR="0043024D">
        <w:t>(</w:t>
      </w:r>
      <w:r w:rsidR="003F616E">
        <w:t>paper</w:t>
      </w:r>
      <w:r w:rsidR="0043024D">
        <w:t>)</w:t>
      </w:r>
      <w:r w:rsidR="00170F5C" w:rsidRPr="00D55FE5">
        <w:t xml:space="preserve"> </w:t>
      </w:r>
      <w:r w:rsidR="0043024D">
        <w:t xml:space="preserve">– </w:t>
      </w:r>
      <w:r w:rsidR="0043024D" w:rsidRPr="00D55FE5">
        <w:t>15%</w:t>
      </w:r>
    </w:p>
    <w:p w14:paraId="285F5EDC" w14:textId="39177DEB" w:rsidR="004D29D9" w:rsidRPr="00D55FE5" w:rsidRDefault="00ED64CB" w:rsidP="00A56E9D">
      <w:pPr>
        <w:pStyle w:val="ListParagraph"/>
        <w:widowControl w:val="0"/>
        <w:ind w:left="360"/>
        <w:contextualSpacing w:val="0"/>
        <w:rPr>
          <w:rFonts w:ascii="Times New Roman" w:hAnsi="Times New Roman" w:cs="Times New Roman"/>
          <w:sz w:val="22"/>
          <w:szCs w:val="22"/>
        </w:rPr>
      </w:pPr>
      <w:r w:rsidRPr="00D55FE5">
        <w:rPr>
          <w:rFonts w:ascii="Times New Roman" w:hAnsi="Times New Roman" w:cs="Times New Roman"/>
          <w:sz w:val="22"/>
          <w:szCs w:val="22"/>
        </w:rPr>
        <w:t>You will i</w:t>
      </w:r>
      <w:r w:rsidR="004D29D9" w:rsidRPr="00D55FE5">
        <w:rPr>
          <w:rFonts w:ascii="Times New Roman" w:hAnsi="Times New Roman" w:cs="Times New Roman"/>
          <w:sz w:val="22"/>
          <w:szCs w:val="22"/>
        </w:rPr>
        <w:t xml:space="preserve">dentify </w:t>
      </w:r>
      <w:r w:rsidR="003C5A84" w:rsidRPr="00D55FE5">
        <w:rPr>
          <w:rFonts w:ascii="Times New Roman" w:hAnsi="Times New Roman" w:cs="Times New Roman"/>
          <w:sz w:val="22"/>
          <w:szCs w:val="22"/>
        </w:rPr>
        <w:t xml:space="preserve">an educational theory that </w:t>
      </w:r>
      <w:r w:rsidR="00867AF4" w:rsidRPr="00D55FE5">
        <w:rPr>
          <w:rFonts w:ascii="Times New Roman" w:hAnsi="Times New Roman" w:cs="Times New Roman"/>
          <w:sz w:val="22"/>
          <w:szCs w:val="22"/>
        </w:rPr>
        <w:t xml:space="preserve">you </w:t>
      </w:r>
      <w:r w:rsidR="003C5A84" w:rsidRPr="00D55FE5">
        <w:rPr>
          <w:rFonts w:ascii="Times New Roman" w:hAnsi="Times New Roman" w:cs="Times New Roman"/>
          <w:sz w:val="22"/>
          <w:szCs w:val="22"/>
        </w:rPr>
        <w:t xml:space="preserve">would consider using in your own work (this may be based on sociocultural theory or some other theory that is more relevant to your work).  You will identify </w:t>
      </w:r>
      <w:r w:rsidR="00780651" w:rsidRPr="00D55FE5">
        <w:rPr>
          <w:rFonts w:ascii="Times New Roman" w:hAnsi="Times New Roman" w:cs="Times New Roman"/>
          <w:sz w:val="22"/>
          <w:szCs w:val="22"/>
        </w:rPr>
        <w:t>3</w:t>
      </w:r>
      <w:r w:rsidR="004D29D9" w:rsidRPr="00D55FE5">
        <w:rPr>
          <w:rFonts w:ascii="Times New Roman" w:hAnsi="Times New Roman" w:cs="Times New Roman"/>
          <w:sz w:val="22"/>
          <w:szCs w:val="22"/>
        </w:rPr>
        <w:t xml:space="preserve"> </w:t>
      </w:r>
      <w:r w:rsidR="00DB1E03" w:rsidRPr="00D55FE5">
        <w:rPr>
          <w:rFonts w:ascii="Times New Roman" w:hAnsi="Times New Roman" w:cs="Times New Roman"/>
          <w:sz w:val="22"/>
          <w:szCs w:val="22"/>
        </w:rPr>
        <w:t xml:space="preserve">doctoral </w:t>
      </w:r>
      <w:r w:rsidR="00780651" w:rsidRPr="00D55FE5">
        <w:rPr>
          <w:rFonts w:ascii="Times New Roman" w:hAnsi="Times New Roman" w:cs="Times New Roman"/>
          <w:sz w:val="22"/>
          <w:szCs w:val="22"/>
        </w:rPr>
        <w:t>dissertations</w:t>
      </w:r>
      <w:r w:rsidRPr="00D55FE5">
        <w:rPr>
          <w:rFonts w:ascii="Times New Roman" w:hAnsi="Times New Roman" w:cs="Times New Roman"/>
          <w:sz w:val="22"/>
          <w:szCs w:val="22"/>
        </w:rPr>
        <w:t xml:space="preserve"> </w:t>
      </w:r>
      <w:r w:rsidR="00290279" w:rsidRPr="00D55FE5">
        <w:rPr>
          <w:rFonts w:ascii="Times New Roman" w:hAnsi="Times New Roman" w:cs="Times New Roman"/>
          <w:sz w:val="22"/>
          <w:szCs w:val="22"/>
        </w:rPr>
        <w:t xml:space="preserve">(e.g., via </w:t>
      </w:r>
      <w:hyperlink r:id="rId12" w:history="1">
        <w:r w:rsidR="00290279" w:rsidRPr="00D55FE5">
          <w:rPr>
            <w:rStyle w:val="Hyperlink"/>
            <w:rFonts w:ascii="Times New Roman" w:hAnsi="Times New Roman" w:cs="Times New Roman"/>
            <w:sz w:val="22"/>
            <w:szCs w:val="22"/>
          </w:rPr>
          <w:t>http://www.proquest.com</w:t>
        </w:r>
      </w:hyperlink>
      <w:r w:rsidR="00867AF4" w:rsidRPr="00D55FE5">
        <w:rPr>
          <w:rFonts w:ascii="Times New Roman" w:hAnsi="Times New Roman" w:cs="Times New Roman"/>
          <w:sz w:val="22"/>
          <w:szCs w:val="22"/>
        </w:rPr>
        <w:t xml:space="preserve"> or ask your </w:t>
      </w:r>
      <w:r w:rsidR="001D6501">
        <w:rPr>
          <w:rFonts w:ascii="Times New Roman" w:hAnsi="Times New Roman" w:cs="Times New Roman"/>
          <w:sz w:val="22"/>
          <w:szCs w:val="22"/>
        </w:rPr>
        <w:t xml:space="preserve">doctoral </w:t>
      </w:r>
      <w:r w:rsidR="00867AF4" w:rsidRPr="00D55FE5">
        <w:rPr>
          <w:rFonts w:ascii="Times New Roman" w:hAnsi="Times New Roman" w:cs="Times New Roman"/>
          <w:sz w:val="22"/>
          <w:szCs w:val="22"/>
        </w:rPr>
        <w:t>advisor</w:t>
      </w:r>
      <w:r w:rsidR="00290279" w:rsidRPr="00D55FE5">
        <w:rPr>
          <w:rFonts w:ascii="Times New Roman" w:hAnsi="Times New Roman" w:cs="Times New Roman"/>
          <w:sz w:val="22"/>
          <w:szCs w:val="22"/>
        </w:rPr>
        <w:t xml:space="preserve">) </w:t>
      </w:r>
      <w:r w:rsidR="003C5A84" w:rsidRPr="00D55FE5">
        <w:rPr>
          <w:rFonts w:ascii="Times New Roman" w:hAnsi="Times New Roman" w:cs="Times New Roman"/>
          <w:sz w:val="22"/>
          <w:szCs w:val="22"/>
        </w:rPr>
        <w:t xml:space="preserve">with theoretical frameworks that include the identified theory. </w:t>
      </w:r>
      <w:r w:rsidRPr="00D55FE5">
        <w:rPr>
          <w:rFonts w:ascii="Times New Roman" w:hAnsi="Times New Roman" w:cs="Times New Roman"/>
          <w:sz w:val="22"/>
          <w:szCs w:val="22"/>
        </w:rPr>
        <w:t xml:space="preserve">You will select </w:t>
      </w:r>
      <w:r w:rsidR="00DB1E03" w:rsidRPr="00D55FE5">
        <w:rPr>
          <w:rFonts w:ascii="Times New Roman" w:hAnsi="Times New Roman" w:cs="Times New Roman"/>
          <w:sz w:val="22"/>
          <w:szCs w:val="22"/>
        </w:rPr>
        <w:t xml:space="preserve">one </w:t>
      </w:r>
      <w:r w:rsidR="00780651" w:rsidRPr="00D55FE5">
        <w:rPr>
          <w:rFonts w:ascii="Times New Roman" w:hAnsi="Times New Roman" w:cs="Times New Roman"/>
          <w:sz w:val="22"/>
          <w:szCs w:val="22"/>
        </w:rPr>
        <w:t>dissertation</w:t>
      </w:r>
      <w:r w:rsidRPr="00D55FE5">
        <w:rPr>
          <w:rFonts w:ascii="Times New Roman" w:hAnsi="Times New Roman" w:cs="Times New Roman"/>
          <w:sz w:val="22"/>
          <w:szCs w:val="22"/>
        </w:rPr>
        <w:t xml:space="preserve"> and carefully </w:t>
      </w:r>
      <w:r w:rsidR="00780651" w:rsidRPr="00D55FE5">
        <w:rPr>
          <w:rFonts w:ascii="Times New Roman" w:hAnsi="Times New Roman" w:cs="Times New Roman"/>
          <w:sz w:val="22"/>
          <w:szCs w:val="22"/>
        </w:rPr>
        <w:t>read the chapter that includes the theoretical framework</w:t>
      </w:r>
      <w:r w:rsidR="004D29D9" w:rsidRPr="00D55FE5">
        <w:rPr>
          <w:rFonts w:ascii="Times New Roman" w:hAnsi="Times New Roman" w:cs="Times New Roman"/>
          <w:sz w:val="22"/>
          <w:szCs w:val="22"/>
        </w:rPr>
        <w:t xml:space="preserve">. </w:t>
      </w:r>
      <w:r w:rsidR="00DB1E03" w:rsidRPr="00D55FE5">
        <w:rPr>
          <w:rFonts w:ascii="Times New Roman" w:hAnsi="Times New Roman" w:cs="Times New Roman"/>
          <w:sz w:val="22"/>
          <w:szCs w:val="22"/>
        </w:rPr>
        <w:t xml:space="preserve">Additionally, you will read enough of the dissertation to get a sense of the problem, the purpose, and the research questions. You will </w:t>
      </w:r>
      <w:r w:rsidR="00EB73C0">
        <w:rPr>
          <w:rFonts w:ascii="Times New Roman" w:hAnsi="Times New Roman" w:cs="Times New Roman"/>
          <w:sz w:val="22"/>
          <w:szCs w:val="22"/>
        </w:rPr>
        <w:t xml:space="preserve">write a </w:t>
      </w:r>
      <w:r w:rsidR="00D10085">
        <w:rPr>
          <w:rFonts w:ascii="Times New Roman" w:hAnsi="Times New Roman" w:cs="Times New Roman"/>
          <w:sz w:val="22"/>
          <w:szCs w:val="22"/>
        </w:rPr>
        <w:t xml:space="preserve">brief </w:t>
      </w:r>
      <w:r w:rsidR="00EB73C0">
        <w:rPr>
          <w:rFonts w:ascii="Times New Roman" w:hAnsi="Times New Roman" w:cs="Times New Roman"/>
          <w:sz w:val="22"/>
          <w:szCs w:val="22"/>
        </w:rPr>
        <w:t>paper (</w:t>
      </w:r>
      <w:r w:rsidR="001D6501">
        <w:rPr>
          <w:rFonts w:ascii="Times New Roman" w:hAnsi="Times New Roman" w:cs="Times New Roman"/>
          <w:sz w:val="22"/>
          <w:szCs w:val="22"/>
        </w:rPr>
        <w:t>~</w:t>
      </w:r>
      <w:r w:rsidR="00EB73C0">
        <w:rPr>
          <w:rFonts w:ascii="Times New Roman" w:hAnsi="Times New Roman" w:cs="Times New Roman"/>
          <w:sz w:val="22"/>
          <w:szCs w:val="22"/>
        </w:rPr>
        <w:t>3-5 pages) describing</w:t>
      </w:r>
      <w:r w:rsidR="00DB1E03" w:rsidRPr="00D55FE5">
        <w:rPr>
          <w:rFonts w:ascii="Times New Roman" w:hAnsi="Times New Roman" w:cs="Times New Roman"/>
          <w:sz w:val="22"/>
          <w:szCs w:val="22"/>
        </w:rPr>
        <w:t xml:space="preserve"> and analyz</w:t>
      </w:r>
      <w:r w:rsidR="00EB73C0">
        <w:rPr>
          <w:rFonts w:ascii="Times New Roman" w:hAnsi="Times New Roman" w:cs="Times New Roman"/>
          <w:sz w:val="22"/>
          <w:szCs w:val="22"/>
        </w:rPr>
        <w:t>ing</w:t>
      </w:r>
      <w:r w:rsidR="00DB1E03" w:rsidRPr="00D55FE5">
        <w:rPr>
          <w:rFonts w:ascii="Times New Roman" w:hAnsi="Times New Roman" w:cs="Times New Roman"/>
          <w:sz w:val="22"/>
          <w:szCs w:val="22"/>
        </w:rPr>
        <w:t xml:space="preserve"> the theoretical framework in terms of its connections </w:t>
      </w:r>
      <w:r w:rsidR="0089041C" w:rsidRPr="00D55FE5">
        <w:rPr>
          <w:rFonts w:ascii="Times New Roman" w:hAnsi="Times New Roman" w:cs="Times New Roman"/>
          <w:sz w:val="22"/>
          <w:szCs w:val="22"/>
        </w:rPr>
        <w:t xml:space="preserve">(or lack of) </w:t>
      </w:r>
      <w:r w:rsidR="00876FA6" w:rsidRPr="00D55FE5">
        <w:rPr>
          <w:rFonts w:ascii="Times New Roman" w:hAnsi="Times New Roman" w:cs="Times New Roman"/>
          <w:sz w:val="22"/>
          <w:szCs w:val="22"/>
        </w:rPr>
        <w:t xml:space="preserve">to the problem, the purpose, and the research questions. </w:t>
      </w:r>
      <w:r w:rsidR="0089041C" w:rsidRPr="00D55FE5">
        <w:rPr>
          <w:rFonts w:ascii="Times New Roman" w:hAnsi="Times New Roman" w:cs="Times New Roman"/>
          <w:sz w:val="22"/>
          <w:szCs w:val="22"/>
        </w:rPr>
        <w:t xml:space="preserve">Details will follow. </w:t>
      </w:r>
    </w:p>
    <w:p w14:paraId="0A7CFD34" w14:textId="1CA0F9A6" w:rsidR="00A91A2D" w:rsidRPr="00D55FE5" w:rsidRDefault="00867AF4" w:rsidP="00A56E9D">
      <w:pPr>
        <w:numPr>
          <w:ilvl w:val="0"/>
          <w:numId w:val="11"/>
        </w:numPr>
        <w:spacing w:before="120"/>
        <w:ind w:left="360"/>
        <w:rPr>
          <w:b/>
          <w:i/>
          <w:sz w:val="22"/>
          <w:szCs w:val="22"/>
          <w:u w:val="single"/>
        </w:rPr>
      </w:pPr>
      <w:r w:rsidRPr="00187A13">
        <w:rPr>
          <w:b/>
          <w:i/>
          <w:sz w:val="22"/>
          <w:szCs w:val="22"/>
          <w:u w:val="single"/>
        </w:rPr>
        <w:t>Culminating</w:t>
      </w:r>
      <w:r w:rsidR="005A555A" w:rsidRPr="00187A13">
        <w:rPr>
          <w:b/>
          <w:i/>
          <w:sz w:val="22"/>
          <w:szCs w:val="22"/>
          <w:u w:val="single"/>
        </w:rPr>
        <w:t xml:space="preserve"> </w:t>
      </w:r>
      <w:r w:rsidR="00CE438C" w:rsidRPr="00187A13">
        <w:rPr>
          <w:b/>
          <w:i/>
          <w:sz w:val="22"/>
          <w:szCs w:val="22"/>
          <w:u w:val="single"/>
        </w:rPr>
        <w:t>Project</w:t>
      </w:r>
      <w:r w:rsidR="00794890" w:rsidRPr="00D55FE5">
        <w:rPr>
          <w:b/>
          <w:sz w:val="22"/>
          <w:szCs w:val="22"/>
        </w:rPr>
        <w:t xml:space="preserve"> </w:t>
      </w:r>
      <w:r w:rsidR="0043024D">
        <w:rPr>
          <w:b/>
          <w:sz w:val="22"/>
          <w:szCs w:val="22"/>
        </w:rPr>
        <w:t>(</w:t>
      </w:r>
      <w:r w:rsidR="0025341D">
        <w:rPr>
          <w:b/>
          <w:sz w:val="22"/>
          <w:szCs w:val="22"/>
        </w:rPr>
        <w:t>paper and presentation</w:t>
      </w:r>
      <w:r w:rsidR="0043024D">
        <w:rPr>
          <w:b/>
          <w:sz w:val="22"/>
          <w:szCs w:val="22"/>
        </w:rPr>
        <w:t>)</w:t>
      </w:r>
      <w:r w:rsidR="003F616E">
        <w:rPr>
          <w:b/>
          <w:sz w:val="22"/>
          <w:szCs w:val="22"/>
        </w:rPr>
        <w:t xml:space="preserve"> </w:t>
      </w:r>
      <w:r w:rsidR="0043024D" w:rsidRPr="0043024D">
        <w:rPr>
          <w:b/>
        </w:rPr>
        <w:t xml:space="preserve">– </w:t>
      </w:r>
      <w:r w:rsidR="0043024D" w:rsidRPr="0043024D">
        <w:rPr>
          <w:b/>
          <w:sz w:val="22"/>
          <w:szCs w:val="22"/>
        </w:rPr>
        <w:t>20%</w:t>
      </w:r>
    </w:p>
    <w:p w14:paraId="227F0C8E" w14:textId="5FBDA7EB" w:rsidR="00375002" w:rsidRPr="00D55FE5" w:rsidRDefault="00867AF4" w:rsidP="00867AF4">
      <w:pPr>
        <w:widowControl w:val="0"/>
        <w:spacing w:after="120"/>
        <w:ind w:left="360"/>
        <w:rPr>
          <w:sz w:val="22"/>
          <w:szCs w:val="22"/>
        </w:rPr>
      </w:pPr>
      <w:r w:rsidRPr="00D55FE5">
        <w:rPr>
          <w:color w:val="000000"/>
          <w:sz w:val="22"/>
          <w:szCs w:val="22"/>
        </w:rPr>
        <w:t xml:space="preserve">You will </w:t>
      </w:r>
      <w:r w:rsidR="0099690A" w:rsidRPr="00D55FE5">
        <w:rPr>
          <w:color w:val="000000"/>
          <w:sz w:val="22"/>
          <w:szCs w:val="22"/>
        </w:rPr>
        <w:t xml:space="preserve">propose and </w:t>
      </w:r>
      <w:r w:rsidR="001737A4" w:rsidRPr="00D55FE5">
        <w:rPr>
          <w:color w:val="000000"/>
          <w:sz w:val="22"/>
          <w:szCs w:val="22"/>
        </w:rPr>
        <w:t>develop</w:t>
      </w:r>
      <w:r w:rsidR="0099690A" w:rsidRPr="00D55FE5">
        <w:rPr>
          <w:color w:val="000000"/>
          <w:sz w:val="22"/>
          <w:szCs w:val="22"/>
        </w:rPr>
        <w:t xml:space="preserve"> </w:t>
      </w:r>
      <w:r w:rsidRPr="00D55FE5">
        <w:rPr>
          <w:color w:val="000000"/>
          <w:sz w:val="22"/>
          <w:szCs w:val="22"/>
        </w:rPr>
        <w:t xml:space="preserve">a final project that supports your own research interests and goals. Because the emphasis of this seminar is on theoretical frameworks, for most doctoral students, the project will involve work toward developing a theoretical framework. </w:t>
      </w:r>
      <w:r w:rsidR="0025341D">
        <w:rPr>
          <w:color w:val="000000"/>
          <w:sz w:val="22"/>
          <w:szCs w:val="22"/>
        </w:rPr>
        <w:t>It is expected that this project will include some written component and also a pre</w:t>
      </w:r>
      <w:r w:rsidR="00AC17B5">
        <w:rPr>
          <w:color w:val="000000"/>
          <w:sz w:val="22"/>
          <w:szCs w:val="22"/>
        </w:rPr>
        <w:t xml:space="preserve">sentation to the seminar group. </w:t>
      </w:r>
      <w:r w:rsidR="00D55FE5" w:rsidRPr="00D55FE5">
        <w:rPr>
          <w:color w:val="000000"/>
          <w:sz w:val="22"/>
          <w:szCs w:val="22"/>
        </w:rPr>
        <w:t xml:space="preserve">This project </w:t>
      </w:r>
      <w:r w:rsidR="005A555A" w:rsidRPr="00D55FE5">
        <w:rPr>
          <w:color w:val="000000"/>
          <w:sz w:val="22"/>
          <w:szCs w:val="22"/>
        </w:rPr>
        <w:t xml:space="preserve">and other assignments and activities for this course should have some overlap. </w:t>
      </w:r>
      <w:r w:rsidR="00A91A2D" w:rsidRPr="00D55FE5">
        <w:rPr>
          <w:color w:val="000000"/>
          <w:sz w:val="22"/>
          <w:szCs w:val="22"/>
        </w:rPr>
        <w:t xml:space="preserve">For example, </w:t>
      </w:r>
      <w:r w:rsidR="00D55FE5" w:rsidRPr="00D55FE5">
        <w:rPr>
          <w:color w:val="000000"/>
          <w:sz w:val="22"/>
          <w:szCs w:val="22"/>
        </w:rPr>
        <w:t>TFST</w:t>
      </w:r>
      <w:r w:rsidR="005A555A" w:rsidRPr="00D55FE5">
        <w:rPr>
          <w:color w:val="000000"/>
          <w:sz w:val="22"/>
          <w:szCs w:val="22"/>
        </w:rPr>
        <w:t xml:space="preserve"> should help the individuals to</w:t>
      </w:r>
      <w:r w:rsidR="00A91A2D" w:rsidRPr="00D55FE5">
        <w:rPr>
          <w:color w:val="000000"/>
          <w:sz w:val="22"/>
          <w:szCs w:val="22"/>
        </w:rPr>
        <w:t xml:space="preserve"> refin</w:t>
      </w:r>
      <w:r w:rsidR="005A555A" w:rsidRPr="00D55FE5">
        <w:rPr>
          <w:color w:val="000000"/>
          <w:sz w:val="22"/>
          <w:szCs w:val="22"/>
        </w:rPr>
        <w:t>e</w:t>
      </w:r>
      <w:r w:rsidR="002A0BF7" w:rsidRPr="00D55FE5">
        <w:rPr>
          <w:color w:val="000000"/>
          <w:sz w:val="22"/>
          <w:szCs w:val="22"/>
        </w:rPr>
        <w:t xml:space="preserve"> ideas for this project.</w:t>
      </w:r>
      <w:r w:rsidR="006E2019" w:rsidRPr="00D55FE5">
        <w:rPr>
          <w:sz w:val="22"/>
          <w:szCs w:val="22"/>
        </w:rPr>
        <w:t xml:space="preserve"> </w:t>
      </w:r>
      <w:r w:rsidR="009E3707" w:rsidRPr="00D55FE5">
        <w:rPr>
          <w:color w:val="000000" w:themeColor="text1"/>
          <w:sz w:val="22"/>
          <w:szCs w:val="22"/>
        </w:rPr>
        <w:t>It is not required that proposed projects are completed</w:t>
      </w:r>
      <w:r w:rsidR="005A555A" w:rsidRPr="00D55FE5">
        <w:rPr>
          <w:color w:val="000000" w:themeColor="text1"/>
          <w:sz w:val="22"/>
          <w:szCs w:val="22"/>
        </w:rPr>
        <w:t xml:space="preserve"> by the end of the semester</w:t>
      </w:r>
      <w:r w:rsidR="009E3707" w:rsidRPr="00D55FE5">
        <w:rPr>
          <w:color w:val="000000" w:themeColor="text1"/>
          <w:sz w:val="22"/>
          <w:szCs w:val="22"/>
        </w:rPr>
        <w:t xml:space="preserve">; rather, the aim will be to </w:t>
      </w:r>
      <w:r w:rsidR="005A555A" w:rsidRPr="00D55FE5">
        <w:rPr>
          <w:color w:val="000000" w:themeColor="text1"/>
          <w:sz w:val="22"/>
          <w:szCs w:val="22"/>
        </w:rPr>
        <w:t xml:space="preserve">demonstrate progress toward the stated goals. </w:t>
      </w:r>
    </w:p>
    <w:p w14:paraId="3783EB52" w14:textId="77777777" w:rsidR="0003520F" w:rsidRPr="00D55FE5" w:rsidRDefault="0003520F" w:rsidP="0003520F">
      <w:pPr>
        <w:pStyle w:val="Heading2"/>
        <w:keepNext w:val="0"/>
        <w:shd w:val="pct25" w:color="auto" w:fill="FFFFFF"/>
        <w:jc w:val="center"/>
        <w:rPr>
          <w:rFonts w:ascii="Times New Roman" w:hAnsi="Times New Roman"/>
          <w:i/>
          <w:sz w:val="22"/>
          <w:szCs w:val="22"/>
        </w:rPr>
      </w:pPr>
      <w:r w:rsidRPr="00D55FE5">
        <w:rPr>
          <w:rFonts w:ascii="Times New Roman" w:hAnsi="Times New Roman"/>
          <w:i/>
          <w:sz w:val="22"/>
          <w:szCs w:val="22"/>
        </w:rPr>
        <w:lastRenderedPageBreak/>
        <w:t>POLICIES AND INFORMATION</w:t>
      </w:r>
    </w:p>
    <w:p w14:paraId="5AE77058" w14:textId="77777777" w:rsidR="0003520F" w:rsidRPr="00D55FE5" w:rsidRDefault="0003520F" w:rsidP="0003520F">
      <w:pPr>
        <w:spacing w:after="60"/>
        <w:rPr>
          <w:rStyle w:val="Hyperlink"/>
          <w:sz w:val="22"/>
          <w:szCs w:val="22"/>
        </w:rPr>
      </w:pPr>
    </w:p>
    <w:p w14:paraId="42AFC87D" w14:textId="77777777" w:rsidR="009E719B" w:rsidRPr="00D55FE5" w:rsidRDefault="009E719B" w:rsidP="009E719B">
      <w:pPr>
        <w:pStyle w:val="Heading1"/>
        <w:keepNext w:val="0"/>
        <w:rPr>
          <w:rFonts w:ascii="Times New Roman" w:hAnsi="Times New Roman"/>
          <w:i w:val="0"/>
          <w:sz w:val="22"/>
          <w:szCs w:val="22"/>
        </w:rPr>
      </w:pPr>
      <w:r w:rsidRPr="00D55FE5">
        <w:rPr>
          <w:rFonts w:ascii="Times New Roman" w:hAnsi="Times New Roman"/>
          <w:b/>
          <w:sz w:val="22"/>
          <w:szCs w:val="22"/>
        </w:rPr>
        <w:t xml:space="preserve">Reasonable Accommodations: </w:t>
      </w:r>
      <w:r w:rsidRPr="00D55FE5">
        <w:rPr>
          <w:rFonts w:ascii="Times New Roman" w:hAnsi="Times New Roman"/>
          <w:sz w:val="22"/>
          <w:szCs w:val="22"/>
        </w:rPr>
        <w:t>The University of Connecticut is committed to protecting the rights of individuals with disabilities.  Qualified individuals who require reasonable accommodation are invited to make their needs and preferences known as soon as possible.  Please contact the course instructor or the appropriate University office (Center for Students with Disabilities, University Program for Students with Learning Disabilities) to discuss your needs.</w:t>
      </w:r>
    </w:p>
    <w:p w14:paraId="6CAB34EE" w14:textId="77777777" w:rsidR="009E719B" w:rsidRPr="00D55FE5" w:rsidRDefault="009E719B" w:rsidP="00515C76">
      <w:pPr>
        <w:spacing w:before="120"/>
        <w:rPr>
          <w:sz w:val="22"/>
          <w:szCs w:val="22"/>
        </w:rPr>
      </w:pPr>
      <w:r w:rsidRPr="00D55FE5">
        <w:rPr>
          <w:color w:val="262626"/>
          <w:sz w:val="22"/>
          <w:szCs w:val="22"/>
        </w:rPr>
        <w:t>Please contact me to discuss academic accommodations that may be needed during the semester due to a documented disability. If you have a disability for which you wish to request academic accommodations and have not contacted the Center for Students with Disabilities (CSD), please do so as soon as possible. The CSD engages in an interactive process with each student and reviews requests for accommodations on an individualized, case-by-case basis. The CSD collaborates with students and their faculty to coordinate approved accommodations and services. The CSD is located in Wilbur Cross, Room 204 and can be reached at (860) 486-2020 or at csd@uconn.edu. Detailed information regarding the process to request accommodations is available on the CSD website at www.csd.uconn.edu.</w:t>
      </w:r>
    </w:p>
    <w:p w14:paraId="7F1A8046" w14:textId="77777777" w:rsidR="009E719B" w:rsidRPr="00D55FE5" w:rsidRDefault="009E719B" w:rsidP="00515C76">
      <w:pPr>
        <w:spacing w:before="120"/>
        <w:rPr>
          <w:b/>
          <w:sz w:val="22"/>
          <w:szCs w:val="22"/>
        </w:rPr>
      </w:pPr>
      <w:r w:rsidRPr="00D55FE5">
        <w:rPr>
          <w:b/>
          <w:sz w:val="22"/>
          <w:szCs w:val="22"/>
        </w:rPr>
        <w:t>Some Useful Contact Information:</w:t>
      </w:r>
    </w:p>
    <w:p w14:paraId="36B7FA56" w14:textId="77777777" w:rsidR="009E719B" w:rsidRPr="00D55FE5" w:rsidRDefault="009E719B" w:rsidP="009E719B">
      <w:pPr>
        <w:numPr>
          <w:ilvl w:val="0"/>
          <w:numId w:val="2"/>
        </w:numPr>
        <w:tabs>
          <w:tab w:val="clear" w:pos="720"/>
        </w:tabs>
        <w:ind w:left="360"/>
        <w:rPr>
          <w:sz w:val="22"/>
          <w:szCs w:val="22"/>
        </w:rPr>
      </w:pPr>
      <w:r w:rsidRPr="00D55FE5">
        <w:rPr>
          <w:sz w:val="22"/>
          <w:szCs w:val="22"/>
        </w:rPr>
        <w:t xml:space="preserve">Center for Students with Disabilities: </w:t>
      </w:r>
      <w:hyperlink r:id="rId13" w:history="1">
        <w:r w:rsidRPr="00D55FE5">
          <w:rPr>
            <w:rStyle w:val="Hyperlink"/>
            <w:sz w:val="22"/>
            <w:szCs w:val="22"/>
          </w:rPr>
          <w:t>http://www.csd.uconn.edu/</w:t>
        </w:r>
      </w:hyperlink>
      <w:r w:rsidRPr="00D55FE5">
        <w:rPr>
          <w:sz w:val="22"/>
          <w:szCs w:val="22"/>
        </w:rPr>
        <w:t xml:space="preserve">  </w:t>
      </w:r>
    </w:p>
    <w:p w14:paraId="4B0B874A" w14:textId="77777777" w:rsidR="009E719B" w:rsidRPr="00D55FE5" w:rsidRDefault="009E719B" w:rsidP="009E719B">
      <w:pPr>
        <w:numPr>
          <w:ilvl w:val="0"/>
          <w:numId w:val="2"/>
        </w:numPr>
        <w:tabs>
          <w:tab w:val="clear" w:pos="720"/>
        </w:tabs>
        <w:ind w:left="360"/>
        <w:rPr>
          <w:sz w:val="22"/>
          <w:szCs w:val="22"/>
        </w:rPr>
      </w:pPr>
      <w:r w:rsidRPr="00D55FE5">
        <w:rPr>
          <w:sz w:val="22"/>
          <w:szCs w:val="22"/>
        </w:rPr>
        <w:t xml:space="preserve">Counseling and Mental Health Services:  486-4705 (after hours: 486-3427) </w:t>
      </w:r>
      <w:hyperlink r:id="rId14" w:history="1">
        <w:r w:rsidRPr="00D55FE5">
          <w:rPr>
            <w:rStyle w:val="Hyperlink"/>
            <w:sz w:val="22"/>
            <w:szCs w:val="22"/>
          </w:rPr>
          <w:t>www.cmhs.uconn.edu</w:t>
        </w:r>
      </w:hyperlink>
      <w:r w:rsidRPr="00D55FE5">
        <w:rPr>
          <w:sz w:val="22"/>
          <w:szCs w:val="22"/>
        </w:rPr>
        <w:t xml:space="preserve">  </w:t>
      </w:r>
    </w:p>
    <w:p w14:paraId="1451F7C1" w14:textId="77777777" w:rsidR="009E719B" w:rsidRPr="00D55FE5" w:rsidRDefault="009E719B" w:rsidP="009E719B">
      <w:pPr>
        <w:numPr>
          <w:ilvl w:val="0"/>
          <w:numId w:val="2"/>
        </w:numPr>
        <w:tabs>
          <w:tab w:val="clear" w:pos="720"/>
        </w:tabs>
        <w:ind w:left="360"/>
        <w:rPr>
          <w:sz w:val="22"/>
          <w:szCs w:val="22"/>
        </w:rPr>
      </w:pPr>
      <w:r w:rsidRPr="00D55FE5">
        <w:rPr>
          <w:sz w:val="22"/>
          <w:szCs w:val="22"/>
        </w:rPr>
        <w:t xml:space="preserve">Alcohol and Other Drug Services: 486-9431 </w:t>
      </w:r>
      <w:hyperlink r:id="rId15" w:history="1">
        <w:r w:rsidRPr="00D55FE5">
          <w:rPr>
            <w:rStyle w:val="Hyperlink"/>
            <w:sz w:val="22"/>
            <w:szCs w:val="22"/>
          </w:rPr>
          <w:t>www.aod.uconn.edu</w:t>
        </w:r>
      </w:hyperlink>
      <w:r w:rsidRPr="00D55FE5">
        <w:rPr>
          <w:sz w:val="22"/>
          <w:szCs w:val="22"/>
        </w:rPr>
        <w:t xml:space="preserve">  </w:t>
      </w:r>
    </w:p>
    <w:p w14:paraId="279A60BC" w14:textId="77777777" w:rsidR="009E719B" w:rsidRPr="00D55FE5" w:rsidRDefault="009E719B" w:rsidP="009E719B">
      <w:pPr>
        <w:numPr>
          <w:ilvl w:val="0"/>
          <w:numId w:val="2"/>
        </w:numPr>
        <w:tabs>
          <w:tab w:val="clear" w:pos="720"/>
        </w:tabs>
        <w:ind w:left="360"/>
        <w:rPr>
          <w:sz w:val="22"/>
          <w:szCs w:val="22"/>
        </w:rPr>
      </w:pPr>
      <w:r w:rsidRPr="00D55FE5">
        <w:rPr>
          <w:sz w:val="22"/>
          <w:szCs w:val="22"/>
        </w:rPr>
        <w:t xml:space="preserve">Dean of Students Office: 486-3426 </w:t>
      </w:r>
      <w:hyperlink r:id="rId16" w:history="1">
        <w:r w:rsidRPr="00D55FE5">
          <w:rPr>
            <w:rStyle w:val="Hyperlink"/>
            <w:sz w:val="22"/>
            <w:szCs w:val="22"/>
          </w:rPr>
          <w:t>www.dos.uconn.edu</w:t>
        </w:r>
      </w:hyperlink>
      <w:r w:rsidRPr="00D55FE5">
        <w:rPr>
          <w:sz w:val="22"/>
          <w:szCs w:val="22"/>
        </w:rPr>
        <w:t xml:space="preserve">  </w:t>
      </w:r>
    </w:p>
    <w:p w14:paraId="687DD9EC" w14:textId="77777777" w:rsidR="009E719B" w:rsidRPr="00D55FE5" w:rsidRDefault="009E719B" w:rsidP="00515C76">
      <w:pPr>
        <w:spacing w:before="120"/>
        <w:rPr>
          <w:b/>
          <w:sz w:val="22"/>
          <w:szCs w:val="22"/>
        </w:rPr>
      </w:pPr>
      <w:r w:rsidRPr="00D55FE5">
        <w:rPr>
          <w:b/>
          <w:sz w:val="22"/>
          <w:szCs w:val="22"/>
        </w:rPr>
        <w:t>Academic Integrity:</w:t>
      </w:r>
    </w:p>
    <w:p w14:paraId="3F1E1378" w14:textId="77777777" w:rsidR="009E719B" w:rsidRPr="00D55FE5" w:rsidRDefault="009E719B" w:rsidP="009E719B">
      <w:pPr>
        <w:pStyle w:val="heading20"/>
        <w:spacing w:before="0" w:after="0"/>
        <w:rPr>
          <w:color w:val="auto"/>
          <w:sz w:val="22"/>
          <w:szCs w:val="22"/>
        </w:rPr>
      </w:pPr>
      <w:r w:rsidRPr="00D55FE5">
        <w:rPr>
          <w:color w:val="auto"/>
          <w:sz w:val="22"/>
          <w:szCs w:val="22"/>
        </w:rPr>
        <w:t>Please refresh yourself with the University of Connecticut student code of conduct and academic integrity policy:</w:t>
      </w:r>
    </w:p>
    <w:p w14:paraId="7FDDA92C" w14:textId="77777777" w:rsidR="009E719B" w:rsidRPr="00D55FE5" w:rsidRDefault="00DA22DD" w:rsidP="009E719B">
      <w:pPr>
        <w:pStyle w:val="text"/>
        <w:spacing w:before="0" w:after="0"/>
        <w:rPr>
          <w:color w:val="auto"/>
          <w:sz w:val="22"/>
          <w:szCs w:val="22"/>
        </w:rPr>
      </w:pPr>
      <w:hyperlink r:id="rId17" w:history="1">
        <w:r w:rsidR="009E719B" w:rsidRPr="00D55FE5">
          <w:rPr>
            <w:rStyle w:val="Hyperlink"/>
            <w:sz w:val="22"/>
            <w:szCs w:val="22"/>
          </w:rPr>
          <w:t>http://community.uconn.edu/the-student-code-appendix-a/</w:t>
        </w:r>
      </w:hyperlink>
    </w:p>
    <w:p w14:paraId="75B0013B" w14:textId="77777777" w:rsidR="009E719B" w:rsidRPr="00D55FE5" w:rsidRDefault="009E719B" w:rsidP="00515C76">
      <w:pPr>
        <w:keepNext/>
        <w:spacing w:before="120"/>
        <w:rPr>
          <w:b/>
          <w:sz w:val="22"/>
          <w:szCs w:val="22"/>
        </w:rPr>
      </w:pPr>
      <w:r w:rsidRPr="00D55FE5">
        <w:rPr>
          <w:b/>
          <w:sz w:val="22"/>
          <w:szCs w:val="22"/>
        </w:rPr>
        <w:t>Observation of Religious Holidays:</w:t>
      </w:r>
    </w:p>
    <w:p w14:paraId="7C2C2533" w14:textId="77777777" w:rsidR="009E719B" w:rsidRPr="00D55FE5" w:rsidRDefault="009E719B" w:rsidP="009E719B">
      <w:pPr>
        <w:widowControl w:val="0"/>
        <w:rPr>
          <w:color w:val="000000"/>
          <w:sz w:val="22"/>
          <w:szCs w:val="22"/>
        </w:rPr>
      </w:pPr>
      <w:r w:rsidRPr="00D55FE5">
        <w:rPr>
          <w:sz w:val="22"/>
          <w:szCs w:val="22"/>
        </w:rPr>
        <w:t>After reviewing the syllabus, please contact the instructors if you foresee a conflict between the due date for a major assignment and your religious observances.</w:t>
      </w:r>
    </w:p>
    <w:p w14:paraId="58A23987" w14:textId="77777777" w:rsidR="009E719B" w:rsidRDefault="009E719B" w:rsidP="009953B7">
      <w:pPr>
        <w:pStyle w:val="Title"/>
        <w:jc w:val="left"/>
        <w:rPr>
          <w:rFonts w:ascii="Times New Roman" w:hAnsi="Times New Roman"/>
          <w:sz w:val="22"/>
          <w:szCs w:val="22"/>
        </w:rPr>
      </w:pPr>
    </w:p>
    <w:p w14:paraId="2C5EF784" w14:textId="55F0F507" w:rsidR="001156AC" w:rsidRPr="00D55FE5" w:rsidRDefault="001156AC" w:rsidP="001156AC">
      <w:pPr>
        <w:pStyle w:val="Heading2"/>
        <w:keepNext w:val="0"/>
        <w:shd w:val="pct25" w:color="auto" w:fill="FFFFFF"/>
        <w:spacing w:before="60" w:after="60"/>
        <w:jc w:val="center"/>
        <w:rPr>
          <w:rFonts w:ascii="Times New Roman" w:hAnsi="Times New Roman"/>
          <w:i/>
          <w:sz w:val="22"/>
          <w:szCs w:val="22"/>
          <w:highlight w:val="yellow"/>
        </w:rPr>
      </w:pPr>
      <w:r w:rsidRPr="00D55FE5">
        <w:rPr>
          <w:rFonts w:ascii="Times New Roman" w:hAnsi="Times New Roman"/>
          <w:i/>
          <w:sz w:val="22"/>
          <w:szCs w:val="22"/>
        </w:rPr>
        <w:t xml:space="preserve">COURSE </w:t>
      </w:r>
      <w:r>
        <w:rPr>
          <w:rFonts w:ascii="Times New Roman" w:hAnsi="Times New Roman"/>
          <w:i/>
          <w:sz w:val="22"/>
          <w:szCs w:val="22"/>
        </w:rPr>
        <w:t>CALENDAR</w:t>
      </w:r>
    </w:p>
    <w:p w14:paraId="03CC08A3" w14:textId="427BFD3D" w:rsidR="001156AC" w:rsidRPr="001156AC" w:rsidRDefault="001156AC" w:rsidP="001156AC">
      <w:pPr>
        <w:pStyle w:val="Title"/>
        <w:jc w:val="left"/>
        <w:rPr>
          <w:rFonts w:ascii="Times New Roman" w:hAnsi="Times New Roman"/>
          <w:b w:val="0"/>
          <w:sz w:val="22"/>
          <w:szCs w:val="22"/>
        </w:rPr>
      </w:pPr>
      <w:r w:rsidRPr="001156AC">
        <w:rPr>
          <w:rFonts w:ascii="Times New Roman" w:hAnsi="Times New Roman"/>
          <w:b w:val="0"/>
          <w:sz w:val="22"/>
          <w:szCs w:val="22"/>
        </w:rPr>
        <w:t xml:space="preserve">The course calendar is in a separate document.  </w:t>
      </w:r>
    </w:p>
    <w:p w14:paraId="24023586" w14:textId="77777777" w:rsidR="001156AC" w:rsidRPr="00D55FE5" w:rsidRDefault="001156AC" w:rsidP="009953B7">
      <w:pPr>
        <w:pStyle w:val="Title"/>
        <w:jc w:val="left"/>
        <w:rPr>
          <w:rFonts w:ascii="Times New Roman" w:hAnsi="Times New Roman"/>
          <w:sz w:val="22"/>
          <w:szCs w:val="22"/>
        </w:rPr>
      </w:pPr>
    </w:p>
    <w:sectPr w:rsidR="001156AC" w:rsidRPr="00D55FE5" w:rsidSect="00366065">
      <w:footerReference w:type="default" r:id="rId1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C6BE5" w14:textId="77777777" w:rsidR="00F62CF1" w:rsidRDefault="00F62CF1">
      <w:r>
        <w:separator/>
      </w:r>
    </w:p>
  </w:endnote>
  <w:endnote w:type="continuationSeparator" w:id="0">
    <w:p w14:paraId="2B050D3B" w14:textId="77777777" w:rsidR="00F62CF1" w:rsidRDefault="00F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D53D" w14:textId="17501D02" w:rsidR="00F62CF1" w:rsidRPr="003C092D" w:rsidRDefault="00F62CF1" w:rsidP="00A72126">
    <w:pPr>
      <w:pStyle w:val="Footer"/>
      <w:tabs>
        <w:tab w:val="clear" w:pos="4320"/>
        <w:tab w:val="clear" w:pos="8640"/>
        <w:tab w:val="center" w:pos="5040"/>
        <w:tab w:val="right" w:pos="9180"/>
      </w:tabs>
      <w:rPr>
        <w:sz w:val="20"/>
        <w:szCs w:val="20"/>
      </w:rPr>
    </w:pPr>
    <w:r>
      <w:rPr>
        <w:sz w:val="20"/>
        <w:szCs w:val="20"/>
      </w:rPr>
      <w:t>EDCI 6094: Doctoral Seminar                                ~</w:t>
    </w:r>
    <w:r w:rsidR="004E5E28">
      <w:rPr>
        <w:sz w:val="20"/>
        <w:szCs w:val="20"/>
      </w:rPr>
      <w:t xml:space="preserve"> </w:t>
    </w:r>
    <w:r>
      <w:rPr>
        <w:sz w:val="20"/>
        <w:szCs w:val="20"/>
      </w:rPr>
      <w:t xml:space="preserve">Page </w:t>
    </w:r>
    <w:r w:rsidRPr="003C092D">
      <w:rPr>
        <w:rStyle w:val="PageNumber"/>
        <w:sz w:val="20"/>
        <w:szCs w:val="20"/>
      </w:rPr>
      <w:fldChar w:fldCharType="begin"/>
    </w:r>
    <w:r w:rsidRPr="003C092D">
      <w:rPr>
        <w:rStyle w:val="PageNumber"/>
        <w:sz w:val="20"/>
        <w:szCs w:val="20"/>
      </w:rPr>
      <w:instrText xml:space="preserve"> PAGE </w:instrText>
    </w:r>
    <w:r w:rsidRPr="003C092D">
      <w:rPr>
        <w:rStyle w:val="PageNumber"/>
        <w:sz w:val="20"/>
        <w:szCs w:val="20"/>
      </w:rPr>
      <w:fldChar w:fldCharType="separate"/>
    </w:r>
    <w:r w:rsidR="00DA22DD">
      <w:rPr>
        <w:rStyle w:val="PageNumber"/>
        <w:noProof/>
        <w:sz w:val="20"/>
        <w:szCs w:val="20"/>
      </w:rPr>
      <w:t>1</w:t>
    </w:r>
    <w:r w:rsidRPr="003C092D">
      <w:rPr>
        <w:rStyle w:val="PageNumber"/>
        <w:sz w:val="20"/>
        <w:szCs w:val="20"/>
      </w:rPr>
      <w:fldChar w:fldCharType="end"/>
    </w:r>
    <w:r w:rsidR="004E5E28">
      <w:rPr>
        <w:rStyle w:val="PageNumber"/>
        <w:sz w:val="20"/>
        <w:szCs w:val="20"/>
      </w:rPr>
      <w:t xml:space="preserve"> </w:t>
    </w:r>
    <w:r>
      <w:rPr>
        <w:rStyle w:val="PageNumber"/>
        <w:sz w:val="20"/>
        <w:szCs w:val="20"/>
      </w:rPr>
      <w:t>~</w:t>
    </w:r>
    <w:r>
      <w:rPr>
        <w:rStyle w:val="PageNumber"/>
        <w:sz w:val="20"/>
        <w:szCs w:val="20"/>
      </w:rPr>
      <w:tab/>
      <w:t xml:space="preserve">                                             </w:t>
    </w:r>
    <w:r w:rsidRPr="003C092D">
      <w:rPr>
        <w:rStyle w:val="PageNumber"/>
        <w:sz w:val="20"/>
        <w:szCs w:val="20"/>
      </w:rPr>
      <w:t>Spring 20</w:t>
    </w:r>
    <w:r>
      <w:rPr>
        <w:rStyle w:val="PageNumber"/>
        <w:sz w:val="20"/>
        <w:szCs w:val="20"/>
      </w:rPr>
      <w:t>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1607D" w14:textId="77777777" w:rsidR="00F62CF1" w:rsidRDefault="00F62CF1">
      <w:r>
        <w:separator/>
      </w:r>
    </w:p>
  </w:footnote>
  <w:footnote w:type="continuationSeparator" w:id="0">
    <w:p w14:paraId="3B81FA7A" w14:textId="77777777" w:rsidR="00F62CF1" w:rsidRDefault="00F62C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125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92D35"/>
    <w:multiLevelType w:val="hybridMultilevel"/>
    <w:tmpl w:val="F5A2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16FA"/>
    <w:multiLevelType w:val="hybridMultilevel"/>
    <w:tmpl w:val="354AD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F5B1C"/>
    <w:multiLevelType w:val="hybridMultilevel"/>
    <w:tmpl w:val="D4766F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B172F4"/>
    <w:multiLevelType w:val="hybridMultilevel"/>
    <w:tmpl w:val="35A2D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546BA"/>
    <w:multiLevelType w:val="hybridMultilevel"/>
    <w:tmpl w:val="C0B46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2495E"/>
    <w:multiLevelType w:val="hybridMultilevel"/>
    <w:tmpl w:val="E07C9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459FF"/>
    <w:multiLevelType w:val="hybridMultilevel"/>
    <w:tmpl w:val="5672D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56FAA"/>
    <w:multiLevelType w:val="hybridMultilevel"/>
    <w:tmpl w:val="38D6C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B1625"/>
    <w:multiLevelType w:val="hybridMultilevel"/>
    <w:tmpl w:val="4162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506DC"/>
    <w:multiLevelType w:val="hybridMultilevel"/>
    <w:tmpl w:val="2AC64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CC5684"/>
    <w:multiLevelType w:val="hybridMultilevel"/>
    <w:tmpl w:val="7840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6764C"/>
    <w:multiLevelType w:val="hybridMultilevel"/>
    <w:tmpl w:val="475E7688"/>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6ABA3949"/>
    <w:multiLevelType w:val="hybridMultilevel"/>
    <w:tmpl w:val="E74AC67E"/>
    <w:lvl w:ilvl="0" w:tplc="DBB8A576">
      <w:start w:val="1"/>
      <w:numFmt w:val="lowerLetter"/>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362AC"/>
    <w:multiLevelType w:val="hybridMultilevel"/>
    <w:tmpl w:val="76CAC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41390"/>
    <w:multiLevelType w:val="hybridMultilevel"/>
    <w:tmpl w:val="4A749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2"/>
  </w:num>
  <w:num w:numId="5">
    <w:abstractNumId w:val="9"/>
  </w:num>
  <w:num w:numId="6">
    <w:abstractNumId w:val="15"/>
  </w:num>
  <w:num w:numId="7">
    <w:abstractNumId w:val="8"/>
  </w:num>
  <w:num w:numId="8">
    <w:abstractNumId w:val="4"/>
  </w:num>
  <w:num w:numId="9">
    <w:abstractNumId w:val="1"/>
  </w:num>
  <w:num w:numId="10">
    <w:abstractNumId w:val="0"/>
  </w:num>
  <w:num w:numId="11">
    <w:abstractNumId w:val="11"/>
  </w:num>
  <w:num w:numId="12">
    <w:abstractNumId w:val="14"/>
  </w:num>
  <w:num w:numId="13">
    <w:abstractNumId w:val="13"/>
  </w:num>
  <w:num w:numId="14">
    <w:abstractNumId w:val="6"/>
  </w:num>
  <w:num w:numId="15">
    <w:abstractNumId w:val="5"/>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C5"/>
    <w:rsid w:val="00000F7D"/>
    <w:rsid w:val="00002713"/>
    <w:rsid w:val="000031DB"/>
    <w:rsid w:val="000104AA"/>
    <w:rsid w:val="00011160"/>
    <w:rsid w:val="0001469C"/>
    <w:rsid w:val="00022F50"/>
    <w:rsid w:val="00024E4F"/>
    <w:rsid w:val="00025B97"/>
    <w:rsid w:val="00026A9B"/>
    <w:rsid w:val="000315F1"/>
    <w:rsid w:val="000348EF"/>
    <w:rsid w:val="0003520F"/>
    <w:rsid w:val="0003535B"/>
    <w:rsid w:val="00044A18"/>
    <w:rsid w:val="000509A5"/>
    <w:rsid w:val="00054368"/>
    <w:rsid w:val="00057788"/>
    <w:rsid w:val="00057899"/>
    <w:rsid w:val="00057A91"/>
    <w:rsid w:val="000600CA"/>
    <w:rsid w:val="000608B6"/>
    <w:rsid w:val="00060D66"/>
    <w:rsid w:val="00061ED8"/>
    <w:rsid w:val="000754E0"/>
    <w:rsid w:val="00077E08"/>
    <w:rsid w:val="00080BA4"/>
    <w:rsid w:val="00081126"/>
    <w:rsid w:val="0008461E"/>
    <w:rsid w:val="000852CF"/>
    <w:rsid w:val="0008584B"/>
    <w:rsid w:val="00085F86"/>
    <w:rsid w:val="00086651"/>
    <w:rsid w:val="00086D8F"/>
    <w:rsid w:val="000927CB"/>
    <w:rsid w:val="00093549"/>
    <w:rsid w:val="00094A77"/>
    <w:rsid w:val="00095611"/>
    <w:rsid w:val="00096425"/>
    <w:rsid w:val="000964BD"/>
    <w:rsid w:val="00097A22"/>
    <w:rsid w:val="000A03AB"/>
    <w:rsid w:val="000A482D"/>
    <w:rsid w:val="000A4960"/>
    <w:rsid w:val="000B0D0B"/>
    <w:rsid w:val="000B41DF"/>
    <w:rsid w:val="000B566D"/>
    <w:rsid w:val="000B5E43"/>
    <w:rsid w:val="000B7C6A"/>
    <w:rsid w:val="000C027A"/>
    <w:rsid w:val="000C0539"/>
    <w:rsid w:val="000C10F0"/>
    <w:rsid w:val="000C30DA"/>
    <w:rsid w:val="000C5592"/>
    <w:rsid w:val="000C7AC0"/>
    <w:rsid w:val="000C7FCA"/>
    <w:rsid w:val="000D01F8"/>
    <w:rsid w:val="000D4F0D"/>
    <w:rsid w:val="000D5ED2"/>
    <w:rsid w:val="000E0B3E"/>
    <w:rsid w:val="000E54EB"/>
    <w:rsid w:val="000E64AE"/>
    <w:rsid w:val="000E7D46"/>
    <w:rsid w:val="000F5369"/>
    <w:rsid w:val="000F7639"/>
    <w:rsid w:val="00102C6F"/>
    <w:rsid w:val="0011406D"/>
    <w:rsid w:val="001156AC"/>
    <w:rsid w:val="00120733"/>
    <w:rsid w:val="0012120A"/>
    <w:rsid w:val="00121AAD"/>
    <w:rsid w:val="00127CEE"/>
    <w:rsid w:val="00133787"/>
    <w:rsid w:val="00133D38"/>
    <w:rsid w:val="001342A8"/>
    <w:rsid w:val="00144634"/>
    <w:rsid w:val="0014747D"/>
    <w:rsid w:val="00151FF9"/>
    <w:rsid w:val="0015288A"/>
    <w:rsid w:val="00152FF2"/>
    <w:rsid w:val="001558BD"/>
    <w:rsid w:val="00156C64"/>
    <w:rsid w:val="00157659"/>
    <w:rsid w:val="001628A8"/>
    <w:rsid w:val="00163209"/>
    <w:rsid w:val="00170F5C"/>
    <w:rsid w:val="001737A4"/>
    <w:rsid w:val="001761FB"/>
    <w:rsid w:val="0018232A"/>
    <w:rsid w:val="00183CB3"/>
    <w:rsid w:val="0018402B"/>
    <w:rsid w:val="001854C5"/>
    <w:rsid w:val="00187A13"/>
    <w:rsid w:val="001902D0"/>
    <w:rsid w:val="00194393"/>
    <w:rsid w:val="00194EE7"/>
    <w:rsid w:val="00195407"/>
    <w:rsid w:val="001A032F"/>
    <w:rsid w:val="001A5B76"/>
    <w:rsid w:val="001A64DD"/>
    <w:rsid w:val="001B029E"/>
    <w:rsid w:val="001B0EF8"/>
    <w:rsid w:val="001B1973"/>
    <w:rsid w:val="001B3FFA"/>
    <w:rsid w:val="001B4D2A"/>
    <w:rsid w:val="001B74F0"/>
    <w:rsid w:val="001B78AF"/>
    <w:rsid w:val="001C018F"/>
    <w:rsid w:val="001C2ED3"/>
    <w:rsid w:val="001C2F0C"/>
    <w:rsid w:val="001C6621"/>
    <w:rsid w:val="001D108C"/>
    <w:rsid w:val="001D1DE1"/>
    <w:rsid w:val="001D6501"/>
    <w:rsid w:val="001D65DB"/>
    <w:rsid w:val="001D6669"/>
    <w:rsid w:val="001E088C"/>
    <w:rsid w:val="001E2D2E"/>
    <w:rsid w:val="001E6057"/>
    <w:rsid w:val="001E7FD0"/>
    <w:rsid w:val="001F1716"/>
    <w:rsid w:val="001F2CB0"/>
    <w:rsid w:val="002027FC"/>
    <w:rsid w:val="0020630A"/>
    <w:rsid w:val="00211E04"/>
    <w:rsid w:val="002128F5"/>
    <w:rsid w:val="002139B0"/>
    <w:rsid w:val="00214D19"/>
    <w:rsid w:val="00215E65"/>
    <w:rsid w:val="00221196"/>
    <w:rsid w:val="00225AE2"/>
    <w:rsid w:val="002265B2"/>
    <w:rsid w:val="00226AA2"/>
    <w:rsid w:val="00230382"/>
    <w:rsid w:val="00233A07"/>
    <w:rsid w:val="00234CDE"/>
    <w:rsid w:val="002363AD"/>
    <w:rsid w:val="00237CB3"/>
    <w:rsid w:val="00241FBA"/>
    <w:rsid w:val="002421B4"/>
    <w:rsid w:val="0025341D"/>
    <w:rsid w:val="00254567"/>
    <w:rsid w:val="0025733B"/>
    <w:rsid w:val="00261041"/>
    <w:rsid w:val="00263E03"/>
    <w:rsid w:val="00264961"/>
    <w:rsid w:val="0027420B"/>
    <w:rsid w:val="00277296"/>
    <w:rsid w:val="0027770D"/>
    <w:rsid w:val="002805B6"/>
    <w:rsid w:val="00280CD3"/>
    <w:rsid w:val="00283FAE"/>
    <w:rsid w:val="00287CB3"/>
    <w:rsid w:val="00287FD9"/>
    <w:rsid w:val="00290279"/>
    <w:rsid w:val="00294074"/>
    <w:rsid w:val="0029668C"/>
    <w:rsid w:val="002A0BF7"/>
    <w:rsid w:val="002A3D32"/>
    <w:rsid w:val="002B00B4"/>
    <w:rsid w:val="002B46E4"/>
    <w:rsid w:val="002B4EE0"/>
    <w:rsid w:val="002B52C0"/>
    <w:rsid w:val="002B54AA"/>
    <w:rsid w:val="002B60CC"/>
    <w:rsid w:val="002B6AB2"/>
    <w:rsid w:val="002C04D1"/>
    <w:rsid w:val="002C0851"/>
    <w:rsid w:val="002C36B5"/>
    <w:rsid w:val="002C4C6B"/>
    <w:rsid w:val="002C5C39"/>
    <w:rsid w:val="002C7F8D"/>
    <w:rsid w:val="002D211B"/>
    <w:rsid w:val="002D563F"/>
    <w:rsid w:val="002D5C47"/>
    <w:rsid w:val="002D6B7D"/>
    <w:rsid w:val="002E0498"/>
    <w:rsid w:val="002E19B0"/>
    <w:rsid w:val="002E1FB7"/>
    <w:rsid w:val="002F0EBA"/>
    <w:rsid w:val="002F1FDA"/>
    <w:rsid w:val="002F2F9E"/>
    <w:rsid w:val="002F7358"/>
    <w:rsid w:val="002F7DC8"/>
    <w:rsid w:val="00304B03"/>
    <w:rsid w:val="00304FFD"/>
    <w:rsid w:val="003051EE"/>
    <w:rsid w:val="003055E9"/>
    <w:rsid w:val="003059DE"/>
    <w:rsid w:val="00306F03"/>
    <w:rsid w:val="00307CE6"/>
    <w:rsid w:val="00307E43"/>
    <w:rsid w:val="00316551"/>
    <w:rsid w:val="0031726F"/>
    <w:rsid w:val="00322342"/>
    <w:rsid w:val="0032594B"/>
    <w:rsid w:val="003271DC"/>
    <w:rsid w:val="0033104E"/>
    <w:rsid w:val="00331FDC"/>
    <w:rsid w:val="00333D00"/>
    <w:rsid w:val="00335BB7"/>
    <w:rsid w:val="00337FF9"/>
    <w:rsid w:val="0034554B"/>
    <w:rsid w:val="00346E39"/>
    <w:rsid w:val="00351AC8"/>
    <w:rsid w:val="00351BE3"/>
    <w:rsid w:val="00351C16"/>
    <w:rsid w:val="00351FE2"/>
    <w:rsid w:val="00353F46"/>
    <w:rsid w:val="0035449F"/>
    <w:rsid w:val="0035723A"/>
    <w:rsid w:val="00360042"/>
    <w:rsid w:val="00360829"/>
    <w:rsid w:val="00365E53"/>
    <w:rsid w:val="00366065"/>
    <w:rsid w:val="003705EF"/>
    <w:rsid w:val="00371912"/>
    <w:rsid w:val="00371D36"/>
    <w:rsid w:val="00372B0B"/>
    <w:rsid w:val="00375002"/>
    <w:rsid w:val="00376548"/>
    <w:rsid w:val="00381563"/>
    <w:rsid w:val="0038258C"/>
    <w:rsid w:val="00382AE4"/>
    <w:rsid w:val="00383221"/>
    <w:rsid w:val="00383B02"/>
    <w:rsid w:val="00386031"/>
    <w:rsid w:val="00386063"/>
    <w:rsid w:val="00387E78"/>
    <w:rsid w:val="003902E4"/>
    <w:rsid w:val="00393072"/>
    <w:rsid w:val="003947B3"/>
    <w:rsid w:val="0039550A"/>
    <w:rsid w:val="00395740"/>
    <w:rsid w:val="003A2D68"/>
    <w:rsid w:val="003B17E0"/>
    <w:rsid w:val="003B2D35"/>
    <w:rsid w:val="003B31E5"/>
    <w:rsid w:val="003B631C"/>
    <w:rsid w:val="003B64F5"/>
    <w:rsid w:val="003B6EC7"/>
    <w:rsid w:val="003C092D"/>
    <w:rsid w:val="003C2C8D"/>
    <w:rsid w:val="003C453C"/>
    <w:rsid w:val="003C48A7"/>
    <w:rsid w:val="003C4A9E"/>
    <w:rsid w:val="003C5A84"/>
    <w:rsid w:val="003C6137"/>
    <w:rsid w:val="003D0A56"/>
    <w:rsid w:val="003D0CCC"/>
    <w:rsid w:val="003D0E14"/>
    <w:rsid w:val="003D1844"/>
    <w:rsid w:val="003D2916"/>
    <w:rsid w:val="003D2C94"/>
    <w:rsid w:val="003D5D3E"/>
    <w:rsid w:val="003D69F7"/>
    <w:rsid w:val="003E39E5"/>
    <w:rsid w:val="003E7DB5"/>
    <w:rsid w:val="003F3E5F"/>
    <w:rsid w:val="003F51CC"/>
    <w:rsid w:val="003F54B6"/>
    <w:rsid w:val="003F5C4D"/>
    <w:rsid w:val="003F616E"/>
    <w:rsid w:val="003F70FF"/>
    <w:rsid w:val="00400FDB"/>
    <w:rsid w:val="0040240D"/>
    <w:rsid w:val="00403D05"/>
    <w:rsid w:val="00406320"/>
    <w:rsid w:val="004106D4"/>
    <w:rsid w:val="00413048"/>
    <w:rsid w:val="00416A9D"/>
    <w:rsid w:val="004176B9"/>
    <w:rsid w:val="00417CF0"/>
    <w:rsid w:val="004204CF"/>
    <w:rsid w:val="00420D2D"/>
    <w:rsid w:val="004218BE"/>
    <w:rsid w:val="0043024D"/>
    <w:rsid w:val="00430A3C"/>
    <w:rsid w:val="0043175D"/>
    <w:rsid w:val="004325F9"/>
    <w:rsid w:val="00432F21"/>
    <w:rsid w:val="00434F74"/>
    <w:rsid w:val="004357B1"/>
    <w:rsid w:val="00437A0D"/>
    <w:rsid w:val="00440DED"/>
    <w:rsid w:val="00442479"/>
    <w:rsid w:val="0044653F"/>
    <w:rsid w:val="004503D9"/>
    <w:rsid w:val="0045107A"/>
    <w:rsid w:val="0045121B"/>
    <w:rsid w:val="00451AE9"/>
    <w:rsid w:val="00451BFC"/>
    <w:rsid w:val="004521A4"/>
    <w:rsid w:val="00453905"/>
    <w:rsid w:val="00454465"/>
    <w:rsid w:val="00457DDF"/>
    <w:rsid w:val="00462456"/>
    <w:rsid w:val="004653EC"/>
    <w:rsid w:val="0047532C"/>
    <w:rsid w:val="00476B61"/>
    <w:rsid w:val="00483F17"/>
    <w:rsid w:val="00484193"/>
    <w:rsid w:val="004946CE"/>
    <w:rsid w:val="004966C2"/>
    <w:rsid w:val="0049730A"/>
    <w:rsid w:val="004A076D"/>
    <w:rsid w:val="004A3055"/>
    <w:rsid w:val="004A4B9F"/>
    <w:rsid w:val="004A6DA1"/>
    <w:rsid w:val="004A7860"/>
    <w:rsid w:val="004B1063"/>
    <w:rsid w:val="004B16D1"/>
    <w:rsid w:val="004B27DA"/>
    <w:rsid w:val="004B3320"/>
    <w:rsid w:val="004B57EA"/>
    <w:rsid w:val="004B6F99"/>
    <w:rsid w:val="004C6CFE"/>
    <w:rsid w:val="004C71FC"/>
    <w:rsid w:val="004D11AC"/>
    <w:rsid w:val="004D29D9"/>
    <w:rsid w:val="004D5113"/>
    <w:rsid w:val="004D5F5F"/>
    <w:rsid w:val="004E0542"/>
    <w:rsid w:val="004E2F0D"/>
    <w:rsid w:val="004E3916"/>
    <w:rsid w:val="004E4EA6"/>
    <w:rsid w:val="004E5E28"/>
    <w:rsid w:val="004E6030"/>
    <w:rsid w:val="004F4822"/>
    <w:rsid w:val="004F5B5F"/>
    <w:rsid w:val="005054CF"/>
    <w:rsid w:val="0050589C"/>
    <w:rsid w:val="005072A1"/>
    <w:rsid w:val="00507519"/>
    <w:rsid w:val="00507D65"/>
    <w:rsid w:val="00514198"/>
    <w:rsid w:val="00515C76"/>
    <w:rsid w:val="005166F9"/>
    <w:rsid w:val="00516DB5"/>
    <w:rsid w:val="00517680"/>
    <w:rsid w:val="005179A4"/>
    <w:rsid w:val="00521B5F"/>
    <w:rsid w:val="00522418"/>
    <w:rsid w:val="00522C28"/>
    <w:rsid w:val="00524677"/>
    <w:rsid w:val="00524F93"/>
    <w:rsid w:val="005251BA"/>
    <w:rsid w:val="00526CFF"/>
    <w:rsid w:val="00526F61"/>
    <w:rsid w:val="005271CB"/>
    <w:rsid w:val="00531CD8"/>
    <w:rsid w:val="00532929"/>
    <w:rsid w:val="0053341B"/>
    <w:rsid w:val="00534DB4"/>
    <w:rsid w:val="005441F9"/>
    <w:rsid w:val="0054674C"/>
    <w:rsid w:val="00546EC0"/>
    <w:rsid w:val="00547141"/>
    <w:rsid w:val="00555778"/>
    <w:rsid w:val="005568C5"/>
    <w:rsid w:val="005633F4"/>
    <w:rsid w:val="00564E88"/>
    <w:rsid w:val="0056621A"/>
    <w:rsid w:val="005704F2"/>
    <w:rsid w:val="00572377"/>
    <w:rsid w:val="00572D25"/>
    <w:rsid w:val="00580807"/>
    <w:rsid w:val="00580EC3"/>
    <w:rsid w:val="00581EBB"/>
    <w:rsid w:val="00582200"/>
    <w:rsid w:val="005826A8"/>
    <w:rsid w:val="00582869"/>
    <w:rsid w:val="00583DB4"/>
    <w:rsid w:val="00584490"/>
    <w:rsid w:val="005876BB"/>
    <w:rsid w:val="00597696"/>
    <w:rsid w:val="005A1BF1"/>
    <w:rsid w:val="005A294A"/>
    <w:rsid w:val="005A3C2A"/>
    <w:rsid w:val="005A50B5"/>
    <w:rsid w:val="005A555A"/>
    <w:rsid w:val="005A601D"/>
    <w:rsid w:val="005A7283"/>
    <w:rsid w:val="005A7662"/>
    <w:rsid w:val="005B2C2B"/>
    <w:rsid w:val="005B5F03"/>
    <w:rsid w:val="005C0FED"/>
    <w:rsid w:val="005C55AD"/>
    <w:rsid w:val="005C755E"/>
    <w:rsid w:val="005C764A"/>
    <w:rsid w:val="005D15BA"/>
    <w:rsid w:val="005D18F1"/>
    <w:rsid w:val="005D1C84"/>
    <w:rsid w:val="005D5328"/>
    <w:rsid w:val="005D5513"/>
    <w:rsid w:val="005D61ED"/>
    <w:rsid w:val="005E2155"/>
    <w:rsid w:val="005E6A12"/>
    <w:rsid w:val="005F177E"/>
    <w:rsid w:val="005F38EE"/>
    <w:rsid w:val="005F46C6"/>
    <w:rsid w:val="00601B59"/>
    <w:rsid w:val="00605A17"/>
    <w:rsid w:val="00605FE0"/>
    <w:rsid w:val="00607EBE"/>
    <w:rsid w:val="00612625"/>
    <w:rsid w:val="00613C58"/>
    <w:rsid w:val="00617801"/>
    <w:rsid w:val="00620F12"/>
    <w:rsid w:val="006222DD"/>
    <w:rsid w:val="0062322B"/>
    <w:rsid w:val="00624E8B"/>
    <w:rsid w:val="006333FD"/>
    <w:rsid w:val="006335B5"/>
    <w:rsid w:val="006403B7"/>
    <w:rsid w:val="00642998"/>
    <w:rsid w:val="006450BE"/>
    <w:rsid w:val="00646A22"/>
    <w:rsid w:val="006503E1"/>
    <w:rsid w:val="00652440"/>
    <w:rsid w:val="006527F9"/>
    <w:rsid w:val="00656FD1"/>
    <w:rsid w:val="006577F9"/>
    <w:rsid w:val="00660E35"/>
    <w:rsid w:val="006636F0"/>
    <w:rsid w:val="006640BA"/>
    <w:rsid w:val="00664197"/>
    <w:rsid w:val="00666BE9"/>
    <w:rsid w:val="00670203"/>
    <w:rsid w:val="00674A54"/>
    <w:rsid w:val="00676FCD"/>
    <w:rsid w:val="0068151A"/>
    <w:rsid w:val="00681A34"/>
    <w:rsid w:val="00682A3F"/>
    <w:rsid w:val="00683BF0"/>
    <w:rsid w:val="006844D6"/>
    <w:rsid w:val="00684B5F"/>
    <w:rsid w:val="00685C55"/>
    <w:rsid w:val="00686A89"/>
    <w:rsid w:val="00687269"/>
    <w:rsid w:val="006875EB"/>
    <w:rsid w:val="00691E6B"/>
    <w:rsid w:val="00695225"/>
    <w:rsid w:val="006959C5"/>
    <w:rsid w:val="00697428"/>
    <w:rsid w:val="006A3D51"/>
    <w:rsid w:val="006A6950"/>
    <w:rsid w:val="006B386C"/>
    <w:rsid w:val="006B6FCF"/>
    <w:rsid w:val="006B7B79"/>
    <w:rsid w:val="006C28D8"/>
    <w:rsid w:val="006C2A22"/>
    <w:rsid w:val="006C3CFC"/>
    <w:rsid w:val="006C3F1E"/>
    <w:rsid w:val="006C4FD5"/>
    <w:rsid w:val="006D6013"/>
    <w:rsid w:val="006D7C9D"/>
    <w:rsid w:val="006E161C"/>
    <w:rsid w:val="006E2019"/>
    <w:rsid w:val="006E2F43"/>
    <w:rsid w:val="006E5A01"/>
    <w:rsid w:val="006E5D91"/>
    <w:rsid w:val="006E67F4"/>
    <w:rsid w:val="006E6AE2"/>
    <w:rsid w:val="006E6EB7"/>
    <w:rsid w:val="006F036E"/>
    <w:rsid w:val="006F425C"/>
    <w:rsid w:val="006F5FFF"/>
    <w:rsid w:val="006F63FD"/>
    <w:rsid w:val="007000A0"/>
    <w:rsid w:val="00702107"/>
    <w:rsid w:val="00703DCC"/>
    <w:rsid w:val="007074E9"/>
    <w:rsid w:val="00711360"/>
    <w:rsid w:val="00713E9E"/>
    <w:rsid w:val="007273A5"/>
    <w:rsid w:val="007273BA"/>
    <w:rsid w:val="00727C23"/>
    <w:rsid w:val="00727D3A"/>
    <w:rsid w:val="007357CE"/>
    <w:rsid w:val="00735C68"/>
    <w:rsid w:val="007375AC"/>
    <w:rsid w:val="0074031E"/>
    <w:rsid w:val="0074390D"/>
    <w:rsid w:val="00744F75"/>
    <w:rsid w:val="007474FF"/>
    <w:rsid w:val="00753A61"/>
    <w:rsid w:val="00753B21"/>
    <w:rsid w:val="00754053"/>
    <w:rsid w:val="007547F0"/>
    <w:rsid w:val="00754966"/>
    <w:rsid w:val="00761907"/>
    <w:rsid w:val="00763F8F"/>
    <w:rsid w:val="00764987"/>
    <w:rsid w:val="00767C4D"/>
    <w:rsid w:val="007708EB"/>
    <w:rsid w:val="00770D34"/>
    <w:rsid w:val="00771640"/>
    <w:rsid w:val="007732B2"/>
    <w:rsid w:val="007737CD"/>
    <w:rsid w:val="00773A74"/>
    <w:rsid w:val="00775A20"/>
    <w:rsid w:val="00777969"/>
    <w:rsid w:val="00780651"/>
    <w:rsid w:val="007811E1"/>
    <w:rsid w:val="00781273"/>
    <w:rsid w:val="007820FD"/>
    <w:rsid w:val="0078291F"/>
    <w:rsid w:val="007846E6"/>
    <w:rsid w:val="00786853"/>
    <w:rsid w:val="00793A23"/>
    <w:rsid w:val="00794890"/>
    <w:rsid w:val="00796351"/>
    <w:rsid w:val="00797037"/>
    <w:rsid w:val="00797D60"/>
    <w:rsid w:val="007A46C8"/>
    <w:rsid w:val="007A4AC2"/>
    <w:rsid w:val="007A7F15"/>
    <w:rsid w:val="007B17B8"/>
    <w:rsid w:val="007B2D17"/>
    <w:rsid w:val="007B3581"/>
    <w:rsid w:val="007B7350"/>
    <w:rsid w:val="007C18F3"/>
    <w:rsid w:val="007C33CC"/>
    <w:rsid w:val="007C4B30"/>
    <w:rsid w:val="007C4D94"/>
    <w:rsid w:val="007C5591"/>
    <w:rsid w:val="007C7065"/>
    <w:rsid w:val="007D3CA9"/>
    <w:rsid w:val="007D41C5"/>
    <w:rsid w:val="007D42B4"/>
    <w:rsid w:val="007D4F15"/>
    <w:rsid w:val="007D7244"/>
    <w:rsid w:val="007E0511"/>
    <w:rsid w:val="007E2EF4"/>
    <w:rsid w:val="007E33DF"/>
    <w:rsid w:val="007E4D0B"/>
    <w:rsid w:val="007E555E"/>
    <w:rsid w:val="007F0815"/>
    <w:rsid w:val="007F15BC"/>
    <w:rsid w:val="007F3ED7"/>
    <w:rsid w:val="007F45A2"/>
    <w:rsid w:val="007F4E85"/>
    <w:rsid w:val="007F6513"/>
    <w:rsid w:val="007F6E23"/>
    <w:rsid w:val="007F6F33"/>
    <w:rsid w:val="008066C0"/>
    <w:rsid w:val="00806AF6"/>
    <w:rsid w:val="00811236"/>
    <w:rsid w:val="00813827"/>
    <w:rsid w:val="00816104"/>
    <w:rsid w:val="00817042"/>
    <w:rsid w:val="00817E65"/>
    <w:rsid w:val="008203FF"/>
    <w:rsid w:val="00820F93"/>
    <w:rsid w:val="00821FF2"/>
    <w:rsid w:val="0082255D"/>
    <w:rsid w:val="00823453"/>
    <w:rsid w:val="00824F24"/>
    <w:rsid w:val="00830C7E"/>
    <w:rsid w:val="008445E0"/>
    <w:rsid w:val="00845A5F"/>
    <w:rsid w:val="00845B03"/>
    <w:rsid w:val="00845B36"/>
    <w:rsid w:val="00846F61"/>
    <w:rsid w:val="008523F0"/>
    <w:rsid w:val="00853AFB"/>
    <w:rsid w:val="0085556A"/>
    <w:rsid w:val="00863EFD"/>
    <w:rsid w:val="008660A3"/>
    <w:rsid w:val="008661C3"/>
    <w:rsid w:val="00867746"/>
    <w:rsid w:val="00867AF4"/>
    <w:rsid w:val="008700D5"/>
    <w:rsid w:val="00873497"/>
    <w:rsid w:val="008753F1"/>
    <w:rsid w:val="00876FA6"/>
    <w:rsid w:val="0088639A"/>
    <w:rsid w:val="0089041C"/>
    <w:rsid w:val="00893C84"/>
    <w:rsid w:val="008975C3"/>
    <w:rsid w:val="008A0972"/>
    <w:rsid w:val="008A0AEB"/>
    <w:rsid w:val="008A202D"/>
    <w:rsid w:val="008A5E7A"/>
    <w:rsid w:val="008A7199"/>
    <w:rsid w:val="008B1645"/>
    <w:rsid w:val="008B1A81"/>
    <w:rsid w:val="008B2B98"/>
    <w:rsid w:val="008B6294"/>
    <w:rsid w:val="008B6C80"/>
    <w:rsid w:val="008C1947"/>
    <w:rsid w:val="008C23F7"/>
    <w:rsid w:val="008D1E85"/>
    <w:rsid w:val="008D768A"/>
    <w:rsid w:val="008E1DA6"/>
    <w:rsid w:val="008E30B8"/>
    <w:rsid w:val="008E6072"/>
    <w:rsid w:val="008F460D"/>
    <w:rsid w:val="008F4B98"/>
    <w:rsid w:val="008F70FA"/>
    <w:rsid w:val="00903135"/>
    <w:rsid w:val="009049F3"/>
    <w:rsid w:val="00905E22"/>
    <w:rsid w:val="00907C85"/>
    <w:rsid w:val="00912CEF"/>
    <w:rsid w:val="00913973"/>
    <w:rsid w:val="00914BCA"/>
    <w:rsid w:val="00914C52"/>
    <w:rsid w:val="00915165"/>
    <w:rsid w:val="00920324"/>
    <w:rsid w:val="00923274"/>
    <w:rsid w:val="00925D20"/>
    <w:rsid w:val="009273D0"/>
    <w:rsid w:val="0093108A"/>
    <w:rsid w:val="009318C2"/>
    <w:rsid w:val="00932D78"/>
    <w:rsid w:val="00934462"/>
    <w:rsid w:val="009361DB"/>
    <w:rsid w:val="00936432"/>
    <w:rsid w:val="009368E4"/>
    <w:rsid w:val="00937B22"/>
    <w:rsid w:val="00940E7E"/>
    <w:rsid w:val="0094403E"/>
    <w:rsid w:val="00945388"/>
    <w:rsid w:val="00945898"/>
    <w:rsid w:val="009459ED"/>
    <w:rsid w:val="0094671C"/>
    <w:rsid w:val="00947878"/>
    <w:rsid w:val="00953BBF"/>
    <w:rsid w:val="00954BC6"/>
    <w:rsid w:val="0097039D"/>
    <w:rsid w:val="009720A5"/>
    <w:rsid w:val="00972687"/>
    <w:rsid w:val="0097302B"/>
    <w:rsid w:val="00973296"/>
    <w:rsid w:val="00973589"/>
    <w:rsid w:val="0097610C"/>
    <w:rsid w:val="00976D58"/>
    <w:rsid w:val="00980B15"/>
    <w:rsid w:val="00981994"/>
    <w:rsid w:val="00981AEB"/>
    <w:rsid w:val="00985007"/>
    <w:rsid w:val="009953B7"/>
    <w:rsid w:val="0099690A"/>
    <w:rsid w:val="009A4893"/>
    <w:rsid w:val="009A7566"/>
    <w:rsid w:val="009A7C46"/>
    <w:rsid w:val="009A7DDE"/>
    <w:rsid w:val="009B0FB9"/>
    <w:rsid w:val="009C684E"/>
    <w:rsid w:val="009C718D"/>
    <w:rsid w:val="009D106A"/>
    <w:rsid w:val="009D25E9"/>
    <w:rsid w:val="009D27EF"/>
    <w:rsid w:val="009D5344"/>
    <w:rsid w:val="009D6C9A"/>
    <w:rsid w:val="009E00C3"/>
    <w:rsid w:val="009E06DD"/>
    <w:rsid w:val="009E345A"/>
    <w:rsid w:val="009E3707"/>
    <w:rsid w:val="009E4973"/>
    <w:rsid w:val="009E719B"/>
    <w:rsid w:val="009F1E8D"/>
    <w:rsid w:val="009F4C60"/>
    <w:rsid w:val="009F55C4"/>
    <w:rsid w:val="009F71F7"/>
    <w:rsid w:val="009F776B"/>
    <w:rsid w:val="00A012D9"/>
    <w:rsid w:val="00A01635"/>
    <w:rsid w:val="00A03D5A"/>
    <w:rsid w:val="00A10373"/>
    <w:rsid w:val="00A10F0B"/>
    <w:rsid w:val="00A13001"/>
    <w:rsid w:val="00A15075"/>
    <w:rsid w:val="00A15211"/>
    <w:rsid w:val="00A16180"/>
    <w:rsid w:val="00A2003A"/>
    <w:rsid w:val="00A2140C"/>
    <w:rsid w:val="00A223F7"/>
    <w:rsid w:val="00A25CDE"/>
    <w:rsid w:val="00A3109F"/>
    <w:rsid w:val="00A327B2"/>
    <w:rsid w:val="00A352FA"/>
    <w:rsid w:val="00A42245"/>
    <w:rsid w:val="00A4570E"/>
    <w:rsid w:val="00A5485B"/>
    <w:rsid w:val="00A56E9D"/>
    <w:rsid w:val="00A579AC"/>
    <w:rsid w:val="00A63677"/>
    <w:rsid w:val="00A65A7C"/>
    <w:rsid w:val="00A67DE1"/>
    <w:rsid w:val="00A72126"/>
    <w:rsid w:val="00A72202"/>
    <w:rsid w:val="00A73BE7"/>
    <w:rsid w:val="00A75F71"/>
    <w:rsid w:val="00A84060"/>
    <w:rsid w:val="00A855D4"/>
    <w:rsid w:val="00A87E8F"/>
    <w:rsid w:val="00A90A89"/>
    <w:rsid w:val="00A913F6"/>
    <w:rsid w:val="00A91A2D"/>
    <w:rsid w:val="00A91BFE"/>
    <w:rsid w:val="00A920F1"/>
    <w:rsid w:val="00A95804"/>
    <w:rsid w:val="00AA039B"/>
    <w:rsid w:val="00AA06E5"/>
    <w:rsid w:val="00AA1446"/>
    <w:rsid w:val="00AA4C22"/>
    <w:rsid w:val="00AA60DC"/>
    <w:rsid w:val="00AA7AA5"/>
    <w:rsid w:val="00AB01A7"/>
    <w:rsid w:val="00AB0CF2"/>
    <w:rsid w:val="00AB5FFD"/>
    <w:rsid w:val="00AC17B5"/>
    <w:rsid w:val="00AC1ED5"/>
    <w:rsid w:val="00AC3078"/>
    <w:rsid w:val="00AD1834"/>
    <w:rsid w:val="00AD5609"/>
    <w:rsid w:val="00AE28CA"/>
    <w:rsid w:val="00AE47FF"/>
    <w:rsid w:val="00AF19E7"/>
    <w:rsid w:val="00AF6627"/>
    <w:rsid w:val="00AF6C51"/>
    <w:rsid w:val="00AF6CC2"/>
    <w:rsid w:val="00AF72AD"/>
    <w:rsid w:val="00B001DE"/>
    <w:rsid w:val="00B05029"/>
    <w:rsid w:val="00B05BD3"/>
    <w:rsid w:val="00B1027F"/>
    <w:rsid w:val="00B11D18"/>
    <w:rsid w:val="00B15924"/>
    <w:rsid w:val="00B218BB"/>
    <w:rsid w:val="00B2247E"/>
    <w:rsid w:val="00B228D0"/>
    <w:rsid w:val="00B24779"/>
    <w:rsid w:val="00B25414"/>
    <w:rsid w:val="00B26647"/>
    <w:rsid w:val="00B303FF"/>
    <w:rsid w:val="00B315AC"/>
    <w:rsid w:val="00B31878"/>
    <w:rsid w:val="00B32CF7"/>
    <w:rsid w:val="00B33824"/>
    <w:rsid w:val="00B35D2D"/>
    <w:rsid w:val="00B36076"/>
    <w:rsid w:val="00B4038C"/>
    <w:rsid w:val="00B405F1"/>
    <w:rsid w:val="00B40F26"/>
    <w:rsid w:val="00B41356"/>
    <w:rsid w:val="00B414BE"/>
    <w:rsid w:val="00B41805"/>
    <w:rsid w:val="00B42DDF"/>
    <w:rsid w:val="00B43162"/>
    <w:rsid w:val="00B5403E"/>
    <w:rsid w:val="00B60B51"/>
    <w:rsid w:val="00B60EF7"/>
    <w:rsid w:val="00B624BB"/>
    <w:rsid w:val="00B62F3A"/>
    <w:rsid w:val="00B7038A"/>
    <w:rsid w:val="00B768EF"/>
    <w:rsid w:val="00B81710"/>
    <w:rsid w:val="00B8577B"/>
    <w:rsid w:val="00B85F5D"/>
    <w:rsid w:val="00B8603B"/>
    <w:rsid w:val="00B86544"/>
    <w:rsid w:val="00B94774"/>
    <w:rsid w:val="00B9483D"/>
    <w:rsid w:val="00BA2C24"/>
    <w:rsid w:val="00BA3231"/>
    <w:rsid w:val="00BA4F75"/>
    <w:rsid w:val="00BB267A"/>
    <w:rsid w:val="00BB4E1E"/>
    <w:rsid w:val="00BC3917"/>
    <w:rsid w:val="00BC41F6"/>
    <w:rsid w:val="00BC57B2"/>
    <w:rsid w:val="00BC6ECA"/>
    <w:rsid w:val="00BC74FD"/>
    <w:rsid w:val="00BD34B5"/>
    <w:rsid w:val="00BD4A50"/>
    <w:rsid w:val="00BD4C9F"/>
    <w:rsid w:val="00BD700C"/>
    <w:rsid w:val="00BE39B2"/>
    <w:rsid w:val="00BE4E19"/>
    <w:rsid w:val="00BF00AF"/>
    <w:rsid w:val="00BF318A"/>
    <w:rsid w:val="00BF32C0"/>
    <w:rsid w:val="00BF41FE"/>
    <w:rsid w:val="00BF4B20"/>
    <w:rsid w:val="00BF6DA3"/>
    <w:rsid w:val="00C00F94"/>
    <w:rsid w:val="00C02143"/>
    <w:rsid w:val="00C0427C"/>
    <w:rsid w:val="00C067F9"/>
    <w:rsid w:val="00C06C97"/>
    <w:rsid w:val="00C07429"/>
    <w:rsid w:val="00C12BD5"/>
    <w:rsid w:val="00C14190"/>
    <w:rsid w:val="00C1430F"/>
    <w:rsid w:val="00C16A0B"/>
    <w:rsid w:val="00C177EA"/>
    <w:rsid w:val="00C21AE7"/>
    <w:rsid w:val="00C24452"/>
    <w:rsid w:val="00C32425"/>
    <w:rsid w:val="00C378A7"/>
    <w:rsid w:val="00C435D6"/>
    <w:rsid w:val="00C44F01"/>
    <w:rsid w:val="00C45397"/>
    <w:rsid w:val="00C45BEB"/>
    <w:rsid w:val="00C46F64"/>
    <w:rsid w:val="00C50BA5"/>
    <w:rsid w:val="00C54CD4"/>
    <w:rsid w:val="00C603E2"/>
    <w:rsid w:val="00C63EA5"/>
    <w:rsid w:val="00C66BA7"/>
    <w:rsid w:val="00C746E9"/>
    <w:rsid w:val="00C77D95"/>
    <w:rsid w:val="00C80197"/>
    <w:rsid w:val="00C828EB"/>
    <w:rsid w:val="00C82AD3"/>
    <w:rsid w:val="00C82CFF"/>
    <w:rsid w:val="00C8463F"/>
    <w:rsid w:val="00C864E3"/>
    <w:rsid w:val="00C86E8A"/>
    <w:rsid w:val="00C9628D"/>
    <w:rsid w:val="00C96335"/>
    <w:rsid w:val="00CA4453"/>
    <w:rsid w:val="00CA6B5C"/>
    <w:rsid w:val="00CA6EDD"/>
    <w:rsid w:val="00CB28DD"/>
    <w:rsid w:val="00CC03D9"/>
    <w:rsid w:val="00CC670B"/>
    <w:rsid w:val="00CD1725"/>
    <w:rsid w:val="00CD1FC7"/>
    <w:rsid w:val="00CD2DDA"/>
    <w:rsid w:val="00CD2E71"/>
    <w:rsid w:val="00CD4D8E"/>
    <w:rsid w:val="00CD738B"/>
    <w:rsid w:val="00CD7CBE"/>
    <w:rsid w:val="00CE14E3"/>
    <w:rsid w:val="00CE317F"/>
    <w:rsid w:val="00CE3BF3"/>
    <w:rsid w:val="00CE438C"/>
    <w:rsid w:val="00CE6AAA"/>
    <w:rsid w:val="00CF3B73"/>
    <w:rsid w:val="00CF537A"/>
    <w:rsid w:val="00CF662A"/>
    <w:rsid w:val="00CF6FBE"/>
    <w:rsid w:val="00CF7347"/>
    <w:rsid w:val="00CF7D23"/>
    <w:rsid w:val="00D04168"/>
    <w:rsid w:val="00D059AB"/>
    <w:rsid w:val="00D06B72"/>
    <w:rsid w:val="00D075C3"/>
    <w:rsid w:val="00D10085"/>
    <w:rsid w:val="00D10716"/>
    <w:rsid w:val="00D113CE"/>
    <w:rsid w:val="00D11FBC"/>
    <w:rsid w:val="00D12F24"/>
    <w:rsid w:val="00D13B70"/>
    <w:rsid w:val="00D156A1"/>
    <w:rsid w:val="00D16FBA"/>
    <w:rsid w:val="00D24D77"/>
    <w:rsid w:val="00D25190"/>
    <w:rsid w:val="00D25853"/>
    <w:rsid w:val="00D26694"/>
    <w:rsid w:val="00D32998"/>
    <w:rsid w:val="00D36AF0"/>
    <w:rsid w:val="00D4061C"/>
    <w:rsid w:val="00D447BA"/>
    <w:rsid w:val="00D4650E"/>
    <w:rsid w:val="00D478CB"/>
    <w:rsid w:val="00D55E41"/>
    <w:rsid w:val="00D55FE5"/>
    <w:rsid w:val="00D60F08"/>
    <w:rsid w:val="00D61C6B"/>
    <w:rsid w:val="00D6557F"/>
    <w:rsid w:val="00D66687"/>
    <w:rsid w:val="00D673E2"/>
    <w:rsid w:val="00D731E6"/>
    <w:rsid w:val="00D74AA6"/>
    <w:rsid w:val="00D74DD9"/>
    <w:rsid w:val="00D765AD"/>
    <w:rsid w:val="00D76C4C"/>
    <w:rsid w:val="00D801C4"/>
    <w:rsid w:val="00D906F5"/>
    <w:rsid w:val="00D95899"/>
    <w:rsid w:val="00D96C76"/>
    <w:rsid w:val="00DA126E"/>
    <w:rsid w:val="00DA22DD"/>
    <w:rsid w:val="00DA5B73"/>
    <w:rsid w:val="00DA787C"/>
    <w:rsid w:val="00DB1E03"/>
    <w:rsid w:val="00DB1FB5"/>
    <w:rsid w:val="00DB3790"/>
    <w:rsid w:val="00DB44B1"/>
    <w:rsid w:val="00DB7977"/>
    <w:rsid w:val="00DB7C76"/>
    <w:rsid w:val="00DC0CB4"/>
    <w:rsid w:val="00DC1D44"/>
    <w:rsid w:val="00DC55A0"/>
    <w:rsid w:val="00DD4D78"/>
    <w:rsid w:val="00DD580A"/>
    <w:rsid w:val="00DD7A9F"/>
    <w:rsid w:val="00DE1457"/>
    <w:rsid w:val="00DE1CEB"/>
    <w:rsid w:val="00DE5907"/>
    <w:rsid w:val="00DE5E02"/>
    <w:rsid w:val="00DE5FBE"/>
    <w:rsid w:val="00DF0974"/>
    <w:rsid w:val="00DF0D83"/>
    <w:rsid w:val="00DF5030"/>
    <w:rsid w:val="00DF55A7"/>
    <w:rsid w:val="00DF58CF"/>
    <w:rsid w:val="00DF6263"/>
    <w:rsid w:val="00DF6E87"/>
    <w:rsid w:val="00E01626"/>
    <w:rsid w:val="00E0199F"/>
    <w:rsid w:val="00E03157"/>
    <w:rsid w:val="00E05954"/>
    <w:rsid w:val="00E07BB5"/>
    <w:rsid w:val="00E12437"/>
    <w:rsid w:val="00E215D3"/>
    <w:rsid w:val="00E2689C"/>
    <w:rsid w:val="00E27885"/>
    <w:rsid w:val="00E31196"/>
    <w:rsid w:val="00E33095"/>
    <w:rsid w:val="00E36F11"/>
    <w:rsid w:val="00E40EE9"/>
    <w:rsid w:val="00E437B1"/>
    <w:rsid w:val="00E44B99"/>
    <w:rsid w:val="00E44E7C"/>
    <w:rsid w:val="00E501AA"/>
    <w:rsid w:val="00E5413A"/>
    <w:rsid w:val="00E57CCF"/>
    <w:rsid w:val="00E57CFA"/>
    <w:rsid w:val="00E61509"/>
    <w:rsid w:val="00E62806"/>
    <w:rsid w:val="00E64894"/>
    <w:rsid w:val="00E64B7A"/>
    <w:rsid w:val="00E67B0A"/>
    <w:rsid w:val="00E67D0C"/>
    <w:rsid w:val="00E77125"/>
    <w:rsid w:val="00E8204C"/>
    <w:rsid w:val="00E8361C"/>
    <w:rsid w:val="00E85EE6"/>
    <w:rsid w:val="00E87DEF"/>
    <w:rsid w:val="00E92C12"/>
    <w:rsid w:val="00E947AC"/>
    <w:rsid w:val="00E950FD"/>
    <w:rsid w:val="00E955A6"/>
    <w:rsid w:val="00EA2B93"/>
    <w:rsid w:val="00EA31A5"/>
    <w:rsid w:val="00EA34F2"/>
    <w:rsid w:val="00EA679E"/>
    <w:rsid w:val="00EA6E23"/>
    <w:rsid w:val="00EA70FB"/>
    <w:rsid w:val="00EB0DCA"/>
    <w:rsid w:val="00EB39C3"/>
    <w:rsid w:val="00EB73C0"/>
    <w:rsid w:val="00EC3854"/>
    <w:rsid w:val="00EC4FF9"/>
    <w:rsid w:val="00ED2BB4"/>
    <w:rsid w:val="00ED3003"/>
    <w:rsid w:val="00ED64CB"/>
    <w:rsid w:val="00EE20A6"/>
    <w:rsid w:val="00EE69F1"/>
    <w:rsid w:val="00EE7979"/>
    <w:rsid w:val="00EE7F19"/>
    <w:rsid w:val="00EF1488"/>
    <w:rsid w:val="00EF505D"/>
    <w:rsid w:val="00EF5A83"/>
    <w:rsid w:val="00EF5AEF"/>
    <w:rsid w:val="00F02DEA"/>
    <w:rsid w:val="00F053B7"/>
    <w:rsid w:val="00F14006"/>
    <w:rsid w:val="00F14E40"/>
    <w:rsid w:val="00F17865"/>
    <w:rsid w:val="00F17D8D"/>
    <w:rsid w:val="00F20BD6"/>
    <w:rsid w:val="00F21173"/>
    <w:rsid w:val="00F231EE"/>
    <w:rsid w:val="00F23D2A"/>
    <w:rsid w:val="00F31E16"/>
    <w:rsid w:val="00F322C0"/>
    <w:rsid w:val="00F35A7F"/>
    <w:rsid w:val="00F37FDB"/>
    <w:rsid w:val="00F41353"/>
    <w:rsid w:val="00F45C39"/>
    <w:rsid w:val="00F46FB2"/>
    <w:rsid w:val="00F51DC3"/>
    <w:rsid w:val="00F522BA"/>
    <w:rsid w:val="00F57132"/>
    <w:rsid w:val="00F6225A"/>
    <w:rsid w:val="00F62CF1"/>
    <w:rsid w:val="00F63A03"/>
    <w:rsid w:val="00F7008A"/>
    <w:rsid w:val="00F7042A"/>
    <w:rsid w:val="00F7124A"/>
    <w:rsid w:val="00F717EC"/>
    <w:rsid w:val="00F80344"/>
    <w:rsid w:val="00F81B62"/>
    <w:rsid w:val="00F81F40"/>
    <w:rsid w:val="00F82824"/>
    <w:rsid w:val="00F84FC2"/>
    <w:rsid w:val="00F9004E"/>
    <w:rsid w:val="00F9027D"/>
    <w:rsid w:val="00F9050A"/>
    <w:rsid w:val="00F928E1"/>
    <w:rsid w:val="00F93C89"/>
    <w:rsid w:val="00F952BD"/>
    <w:rsid w:val="00FA0756"/>
    <w:rsid w:val="00FA7BB7"/>
    <w:rsid w:val="00FC07A1"/>
    <w:rsid w:val="00FC3AE2"/>
    <w:rsid w:val="00FC42B0"/>
    <w:rsid w:val="00FC6B8E"/>
    <w:rsid w:val="00FD04EC"/>
    <w:rsid w:val="00FD7A4C"/>
    <w:rsid w:val="00FE0463"/>
    <w:rsid w:val="00FE21D4"/>
    <w:rsid w:val="00FE4003"/>
    <w:rsid w:val="00FE618A"/>
    <w:rsid w:val="00FF2510"/>
    <w:rsid w:val="00FF2736"/>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18C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7F9"/>
    <w:rPr>
      <w:sz w:val="24"/>
      <w:szCs w:val="24"/>
    </w:rPr>
  </w:style>
  <w:style w:type="paragraph" w:styleId="Heading1">
    <w:name w:val="heading 1"/>
    <w:basedOn w:val="Normal"/>
    <w:next w:val="Normal"/>
    <w:link w:val="Heading1Char"/>
    <w:qFormat/>
    <w:rsid w:val="00011160"/>
    <w:pPr>
      <w:keepNext/>
      <w:outlineLvl w:val="0"/>
    </w:pPr>
    <w:rPr>
      <w:rFonts w:ascii="Book Antiqua" w:hAnsi="Book Antiqua"/>
      <w:i/>
      <w:iCs/>
    </w:rPr>
  </w:style>
  <w:style w:type="paragraph" w:styleId="Heading2">
    <w:name w:val="heading 2"/>
    <w:basedOn w:val="Normal"/>
    <w:next w:val="Normal"/>
    <w:link w:val="Heading2Char"/>
    <w:uiPriority w:val="9"/>
    <w:qFormat/>
    <w:rsid w:val="00011160"/>
    <w:pPr>
      <w:keepNext/>
      <w:outlineLvl w:val="1"/>
    </w:pPr>
    <w:rPr>
      <w:rFonts w:ascii="Book Antiqua" w:hAnsi="Book Antiqua"/>
      <w:b/>
      <w:bCs/>
    </w:rPr>
  </w:style>
  <w:style w:type="paragraph" w:styleId="Heading3">
    <w:name w:val="heading 3"/>
    <w:basedOn w:val="Normal"/>
    <w:next w:val="Normal"/>
    <w:qFormat/>
    <w:rsid w:val="00011160"/>
    <w:pPr>
      <w:keepNext/>
      <w:outlineLvl w:val="2"/>
    </w:pPr>
    <w:rPr>
      <w:rFonts w:ascii="Book Antiqua" w:hAnsi="Book Antiqua"/>
      <w:i/>
      <w:iCs/>
      <w:u w:val="single"/>
    </w:rPr>
  </w:style>
  <w:style w:type="paragraph" w:styleId="Heading5">
    <w:name w:val="heading 5"/>
    <w:basedOn w:val="Normal"/>
    <w:next w:val="Normal"/>
    <w:link w:val="Heading5Char"/>
    <w:semiHidden/>
    <w:unhideWhenUsed/>
    <w:qFormat/>
    <w:rsid w:val="003271D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876BB"/>
    <w:pPr>
      <w:spacing w:before="240" w:after="60"/>
      <w:outlineLvl w:val="5"/>
    </w:pPr>
    <w:rPr>
      <w:rFonts w:eastAsia="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160"/>
    <w:rPr>
      <w:color w:val="0000FF"/>
      <w:u w:val="single"/>
    </w:rPr>
  </w:style>
  <w:style w:type="paragraph" w:styleId="Title">
    <w:name w:val="Title"/>
    <w:basedOn w:val="Normal"/>
    <w:link w:val="TitleChar"/>
    <w:qFormat/>
    <w:rsid w:val="00011160"/>
    <w:pPr>
      <w:jc w:val="center"/>
    </w:pPr>
    <w:rPr>
      <w:rFonts w:ascii="Book Antiqua" w:hAnsi="Book Antiqua"/>
      <w:b/>
    </w:rPr>
  </w:style>
  <w:style w:type="paragraph" w:styleId="BodyText">
    <w:name w:val="Body Text"/>
    <w:basedOn w:val="Normal"/>
    <w:link w:val="BodyTextChar"/>
    <w:rsid w:val="00011160"/>
    <w:rPr>
      <w:rFonts w:ascii="Book Antiqua" w:hAnsi="Book Antiqua"/>
      <w:b/>
      <w:bCs/>
      <w:i/>
      <w:iCs/>
    </w:rPr>
  </w:style>
  <w:style w:type="paragraph" w:styleId="BodyText2">
    <w:name w:val="Body Text 2"/>
    <w:basedOn w:val="Normal"/>
    <w:rsid w:val="00011160"/>
    <w:rPr>
      <w:rFonts w:ascii="Book Antiqua" w:hAnsi="Book Antiqua"/>
      <w:i/>
      <w:iCs/>
    </w:rPr>
  </w:style>
  <w:style w:type="paragraph" w:styleId="Header">
    <w:name w:val="header"/>
    <w:basedOn w:val="Normal"/>
    <w:rsid w:val="00011160"/>
    <w:pPr>
      <w:tabs>
        <w:tab w:val="center" w:pos="4320"/>
        <w:tab w:val="right" w:pos="8640"/>
      </w:tabs>
    </w:pPr>
  </w:style>
  <w:style w:type="paragraph" w:styleId="Footer">
    <w:name w:val="footer"/>
    <w:basedOn w:val="Normal"/>
    <w:rsid w:val="00011160"/>
    <w:pPr>
      <w:tabs>
        <w:tab w:val="center" w:pos="4320"/>
        <w:tab w:val="right" w:pos="8640"/>
      </w:tabs>
    </w:pPr>
  </w:style>
  <w:style w:type="character" w:styleId="PageNumber">
    <w:name w:val="page number"/>
    <w:basedOn w:val="DefaultParagraphFont"/>
    <w:rsid w:val="00011160"/>
  </w:style>
  <w:style w:type="paragraph" w:styleId="BodyText3">
    <w:name w:val="Body Text 3"/>
    <w:basedOn w:val="Normal"/>
    <w:rsid w:val="00011160"/>
    <w:rPr>
      <w:rFonts w:ascii="Book Antiqua" w:hAnsi="Book Antiqua"/>
      <w:b/>
      <w:bCs/>
    </w:rPr>
  </w:style>
  <w:style w:type="paragraph" w:customStyle="1" w:styleId="reference">
    <w:name w:val="reference"/>
    <w:basedOn w:val="Normal"/>
    <w:rsid w:val="00011160"/>
    <w:pPr>
      <w:spacing w:after="120"/>
      <w:ind w:left="720" w:hanging="720"/>
    </w:pPr>
    <w:rPr>
      <w:rFonts w:ascii="Book Antiqua" w:hAnsi="Book Antiqua"/>
      <w:sz w:val="22"/>
    </w:rPr>
  </w:style>
  <w:style w:type="paragraph" w:customStyle="1" w:styleId="Reference0">
    <w:name w:val="Reference"/>
    <w:basedOn w:val="Normal"/>
    <w:rsid w:val="00011160"/>
    <w:pPr>
      <w:widowControl w:val="0"/>
      <w:autoSpaceDE w:val="0"/>
      <w:autoSpaceDN w:val="0"/>
      <w:adjustRightInd w:val="0"/>
      <w:spacing w:after="240"/>
      <w:ind w:left="720" w:hanging="720"/>
    </w:pPr>
  </w:style>
  <w:style w:type="table" w:styleId="TableGrid">
    <w:name w:val="Table Grid"/>
    <w:basedOn w:val="TableNormal"/>
    <w:rsid w:val="00936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9361DB"/>
    <w:pPr>
      <w:spacing w:before="100" w:after="100"/>
    </w:pPr>
    <w:rPr>
      <w:color w:val="000000"/>
      <w:szCs w:val="20"/>
    </w:rPr>
  </w:style>
  <w:style w:type="paragraph" w:customStyle="1" w:styleId="Style">
    <w:name w:val="Style"/>
    <w:rsid w:val="009361DB"/>
    <w:pPr>
      <w:widowControl w:val="0"/>
      <w:overflowPunct w:val="0"/>
      <w:autoSpaceDE w:val="0"/>
      <w:autoSpaceDN w:val="0"/>
      <w:adjustRightInd w:val="0"/>
      <w:textAlignment w:val="baseline"/>
    </w:pPr>
  </w:style>
  <w:style w:type="paragraph" w:styleId="FootnoteText">
    <w:name w:val="footnote text"/>
    <w:basedOn w:val="Normal"/>
    <w:semiHidden/>
    <w:rsid w:val="00AC1ED5"/>
    <w:rPr>
      <w:sz w:val="20"/>
      <w:szCs w:val="20"/>
    </w:rPr>
  </w:style>
  <w:style w:type="character" w:styleId="FootnoteReference">
    <w:name w:val="footnote reference"/>
    <w:semiHidden/>
    <w:rsid w:val="00AC1ED5"/>
    <w:rPr>
      <w:vertAlign w:val="superscript"/>
    </w:rPr>
  </w:style>
  <w:style w:type="paragraph" w:styleId="NormalWeb">
    <w:name w:val="Normal (Web)"/>
    <w:basedOn w:val="Normal"/>
    <w:rsid w:val="007F4E85"/>
    <w:pPr>
      <w:spacing w:before="100" w:beforeAutospacing="1" w:after="100" w:afterAutospacing="1"/>
    </w:pPr>
  </w:style>
  <w:style w:type="character" w:styleId="FollowedHyperlink">
    <w:name w:val="FollowedHyperlink"/>
    <w:rsid w:val="0033104E"/>
    <w:rPr>
      <w:color w:val="800080"/>
      <w:u w:val="single"/>
    </w:rPr>
  </w:style>
  <w:style w:type="character" w:customStyle="1" w:styleId="Heading5Char">
    <w:name w:val="Heading 5 Char"/>
    <w:link w:val="Heading5"/>
    <w:semiHidden/>
    <w:rsid w:val="003271DC"/>
    <w:rPr>
      <w:rFonts w:ascii="Calibri" w:eastAsia="Times New Roman" w:hAnsi="Calibri" w:cs="Times New Roman"/>
      <w:b/>
      <w:bCs/>
      <w:i/>
      <w:iCs/>
      <w:sz w:val="26"/>
      <w:szCs w:val="26"/>
    </w:rPr>
  </w:style>
  <w:style w:type="character" w:customStyle="1" w:styleId="EmailStyle331">
    <w:name w:val="EmailStyle331"/>
    <w:semiHidden/>
    <w:rsid w:val="00914C52"/>
    <w:rPr>
      <w:rFonts w:ascii="Arial" w:hAnsi="Arial" w:cs="Arial"/>
      <w:color w:val="auto"/>
      <w:sz w:val="20"/>
      <w:szCs w:val="20"/>
    </w:rPr>
  </w:style>
  <w:style w:type="paragraph" w:customStyle="1" w:styleId="heading20">
    <w:name w:val="heading2"/>
    <w:basedOn w:val="Normal"/>
    <w:rsid w:val="007A7F15"/>
    <w:pPr>
      <w:spacing w:before="100" w:after="100"/>
    </w:pPr>
    <w:rPr>
      <w:color w:val="000080"/>
      <w:sz w:val="28"/>
      <w:szCs w:val="20"/>
    </w:rPr>
  </w:style>
  <w:style w:type="paragraph" w:styleId="BodyTextIndent2">
    <w:name w:val="Body Text Indent 2"/>
    <w:basedOn w:val="Normal"/>
    <w:link w:val="BodyTextIndent2Char"/>
    <w:rsid w:val="005876BB"/>
    <w:pPr>
      <w:spacing w:after="120" w:line="480" w:lineRule="auto"/>
      <w:ind w:left="360"/>
    </w:pPr>
  </w:style>
  <w:style w:type="character" w:customStyle="1" w:styleId="BodyTextIndent2Char">
    <w:name w:val="Body Text Indent 2 Char"/>
    <w:link w:val="BodyTextIndent2"/>
    <w:rsid w:val="005876BB"/>
    <w:rPr>
      <w:sz w:val="24"/>
      <w:szCs w:val="24"/>
    </w:rPr>
  </w:style>
  <w:style w:type="character" w:customStyle="1" w:styleId="Heading6Char">
    <w:name w:val="Heading 6 Char"/>
    <w:link w:val="Heading6"/>
    <w:uiPriority w:val="9"/>
    <w:rsid w:val="005876BB"/>
    <w:rPr>
      <w:rFonts w:eastAsia="Calibri"/>
      <w:b/>
      <w:bCs/>
      <w:sz w:val="22"/>
      <w:szCs w:val="22"/>
      <w:lang w:bidi="en-US"/>
    </w:rPr>
  </w:style>
  <w:style w:type="character" w:customStyle="1" w:styleId="TitleChar">
    <w:name w:val="Title Char"/>
    <w:link w:val="Title"/>
    <w:rsid w:val="005876BB"/>
    <w:rPr>
      <w:rFonts w:ascii="Book Antiqua" w:hAnsi="Book Antiqua"/>
      <w:b/>
      <w:sz w:val="24"/>
      <w:szCs w:val="24"/>
    </w:rPr>
  </w:style>
  <w:style w:type="character" w:customStyle="1" w:styleId="citation">
    <w:name w:val="citation"/>
    <w:basedOn w:val="DefaultParagraphFont"/>
    <w:rsid w:val="008A202D"/>
  </w:style>
  <w:style w:type="character" w:customStyle="1" w:styleId="tsbodylinktext">
    <w:name w:val="tsbodylinktext"/>
    <w:rsid w:val="008A202D"/>
    <w:rPr>
      <w:sz w:val="16"/>
      <w:szCs w:val="16"/>
    </w:rPr>
  </w:style>
  <w:style w:type="character" w:customStyle="1" w:styleId="Heading1Char">
    <w:name w:val="Heading 1 Char"/>
    <w:basedOn w:val="DefaultParagraphFont"/>
    <w:link w:val="Heading1"/>
    <w:rsid w:val="00484193"/>
    <w:rPr>
      <w:rFonts w:ascii="Book Antiqua" w:hAnsi="Book Antiqua"/>
      <w:i/>
      <w:iCs/>
      <w:sz w:val="24"/>
      <w:szCs w:val="24"/>
    </w:rPr>
  </w:style>
  <w:style w:type="character" w:customStyle="1" w:styleId="BodyTextChar">
    <w:name w:val="Body Text Char"/>
    <w:link w:val="BodyText"/>
    <w:rsid w:val="003B31E5"/>
    <w:rPr>
      <w:rFonts w:ascii="Book Antiqua" w:hAnsi="Book Antiqua"/>
      <w:b/>
      <w:bCs/>
      <w:i/>
      <w:iCs/>
      <w:sz w:val="24"/>
      <w:szCs w:val="24"/>
    </w:rPr>
  </w:style>
  <w:style w:type="paragraph" w:styleId="ListParagraph">
    <w:name w:val="List Paragraph"/>
    <w:basedOn w:val="Normal"/>
    <w:uiPriority w:val="34"/>
    <w:qFormat/>
    <w:rsid w:val="00E5413A"/>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3F3E5F"/>
    <w:rPr>
      <w:rFonts w:ascii="Book Antiqua" w:hAnsi="Book Antiqu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7F9"/>
    <w:rPr>
      <w:sz w:val="24"/>
      <w:szCs w:val="24"/>
    </w:rPr>
  </w:style>
  <w:style w:type="paragraph" w:styleId="Heading1">
    <w:name w:val="heading 1"/>
    <w:basedOn w:val="Normal"/>
    <w:next w:val="Normal"/>
    <w:link w:val="Heading1Char"/>
    <w:qFormat/>
    <w:rsid w:val="00011160"/>
    <w:pPr>
      <w:keepNext/>
      <w:outlineLvl w:val="0"/>
    </w:pPr>
    <w:rPr>
      <w:rFonts w:ascii="Book Antiqua" w:hAnsi="Book Antiqua"/>
      <w:i/>
      <w:iCs/>
    </w:rPr>
  </w:style>
  <w:style w:type="paragraph" w:styleId="Heading2">
    <w:name w:val="heading 2"/>
    <w:basedOn w:val="Normal"/>
    <w:next w:val="Normal"/>
    <w:link w:val="Heading2Char"/>
    <w:uiPriority w:val="9"/>
    <w:qFormat/>
    <w:rsid w:val="00011160"/>
    <w:pPr>
      <w:keepNext/>
      <w:outlineLvl w:val="1"/>
    </w:pPr>
    <w:rPr>
      <w:rFonts w:ascii="Book Antiqua" w:hAnsi="Book Antiqua"/>
      <w:b/>
      <w:bCs/>
    </w:rPr>
  </w:style>
  <w:style w:type="paragraph" w:styleId="Heading3">
    <w:name w:val="heading 3"/>
    <w:basedOn w:val="Normal"/>
    <w:next w:val="Normal"/>
    <w:qFormat/>
    <w:rsid w:val="00011160"/>
    <w:pPr>
      <w:keepNext/>
      <w:outlineLvl w:val="2"/>
    </w:pPr>
    <w:rPr>
      <w:rFonts w:ascii="Book Antiqua" w:hAnsi="Book Antiqua"/>
      <w:i/>
      <w:iCs/>
      <w:u w:val="single"/>
    </w:rPr>
  </w:style>
  <w:style w:type="paragraph" w:styleId="Heading5">
    <w:name w:val="heading 5"/>
    <w:basedOn w:val="Normal"/>
    <w:next w:val="Normal"/>
    <w:link w:val="Heading5Char"/>
    <w:semiHidden/>
    <w:unhideWhenUsed/>
    <w:qFormat/>
    <w:rsid w:val="003271D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876BB"/>
    <w:pPr>
      <w:spacing w:before="240" w:after="60"/>
      <w:outlineLvl w:val="5"/>
    </w:pPr>
    <w:rPr>
      <w:rFonts w:eastAsia="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160"/>
    <w:rPr>
      <w:color w:val="0000FF"/>
      <w:u w:val="single"/>
    </w:rPr>
  </w:style>
  <w:style w:type="paragraph" w:styleId="Title">
    <w:name w:val="Title"/>
    <w:basedOn w:val="Normal"/>
    <w:link w:val="TitleChar"/>
    <w:qFormat/>
    <w:rsid w:val="00011160"/>
    <w:pPr>
      <w:jc w:val="center"/>
    </w:pPr>
    <w:rPr>
      <w:rFonts w:ascii="Book Antiqua" w:hAnsi="Book Antiqua"/>
      <w:b/>
    </w:rPr>
  </w:style>
  <w:style w:type="paragraph" w:styleId="BodyText">
    <w:name w:val="Body Text"/>
    <w:basedOn w:val="Normal"/>
    <w:link w:val="BodyTextChar"/>
    <w:rsid w:val="00011160"/>
    <w:rPr>
      <w:rFonts w:ascii="Book Antiqua" w:hAnsi="Book Antiqua"/>
      <w:b/>
      <w:bCs/>
      <w:i/>
      <w:iCs/>
    </w:rPr>
  </w:style>
  <w:style w:type="paragraph" w:styleId="BodyText2">
    <w:name w:val="Body Text 2"/>
    <w:basedOn w:val="Normal"/>
    <w:rsid w:val="00011160"/>
    <w:rPr>
      <w:rFonts w:ascii="Book Antiqua" w:hAnsi="Book Antiqua"/>
      <w:i/>
      <w:iCs/>
    </w:rPr>
  </w:style>
  <w:style w:type="paragraph" w:styleId="Header">
    <w:name w:val="header"/>
    <w:basedOn w:val="Normal"/>
    <w:rsid w:val="00011160"/>
    <w:pPr>
      <w:tabs>
        <w:tab w:val="center" w:pos="4320"/>
        <w:tab w:val="right" w:pos="8640"/>
      </w:tabs>
    </w:pPr>
  </w:style>
  <w:style w:type="paragraph" w:styleId="Footer">
    <w:name w:val="footer"/>
    <w:basedOn w:val="Normal"/>
    <w:rsid w:val="00011160"/>
    <w:pPr>
      <w:tabs>
        <w:tab w:val="center" w:pos="4320"/>
        <w:tab w:val="right" w:pos="8640"/>
      </w:tabs>
    </w:pPr>
  </w:style>
  <w:style w:type="character" w:styleId="PageNumber">
    <w:name w:val="page number"/>
    <w:basedOn w:val="DefaultParagraphFont"/>
    <w:rsid w:val="00011160"/>
  </w:style>
  <w:style w:type="paragraph" w:styleId="BodyText3">
    <w:name w:val="Body Text 3"/>
    <w:basedOn w:val="Normal"/>
    <w:rsid w:val="00011160"/>
    <w:rPr>
      <w:rFonts w:ascii="Book Antiqua" w:hAnsi="Book Antiqua"/>
      <w:b/>
      <w:bCs/>
    </w:rPr>
  </w:style>
  <w:style w:type="paragraph" w:customStyle="1" w:styleId="reference">
    <w:name w:val="reference"/>
    <w:basedOn w:val="Normal"/>
    <w:rsid w:val="00011160"/>
    <w:pPr>
      <w:spacing w:after="120"/>
      <w:ind w:left="720" w:hanging="720"/>
    </w:pPr>
    <w:rPr>
      <w:rFonts w:ascii="Book Antiqua" w:hAnsi="Book Antiqua"/>
      <w:sz w:val="22"/>
    </w:rPr>
  </w:style>
  <w:style w:type="paragraph" w:customStyle="1" w:styleId="Reference0">
    <w:name w:val="Reference"/>
    <w:basedOn w:val="Normal"/>
    <w:rsid w:val="00011160"/>
    <w:pPr>
      <w:widowControl w:val="0"/>
      <w:autoSpaceDE w:val="0"/>
      <w:autoSpaceDN w:val="0"/>
      <w:adjustRightInd w:val="0"/>
      <w:spacing w:after="240"/>
      <w:ind w:left="720" w:hanging="720"/>
    </w:pPr>
  </w:style>
  <w:style w:type="table" w:styleId="TableGrid">
    <w:name w:val="Table Grid"/>
    <w:basedOn w:val="TableNormal"/>
    <w:rsid w:val="00936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9361DB"/>
    <w:pPr>
      <w:spacing w:before="100" w:after="100"/>
    </w:pPr>
    <w:rPr>
      <w:color w:val="000000"/>
      <w:szCs w:val="20"/>
    </w:rPr>
  </w:style>
  <w:style w:type="paragraph" w:customStyle="1" w:styleId="Style">
    <w:name w:val="Style"/>
    <w:rsid w:val="009361DB"/>
    <w:pPr>
      <w:widowControl w:val="0"/>
      <w:overflowPunct w:val="0"/>
      <w:autoSpaceDE w:val="0"/>
      <w:autoSpaceDN w:val="0"/>
      <w:adjustRightInd w:val="0"/>
      <w:textAlignment w:val="baseline"/>
    </w:pPr>
  </w:style>
  <w:style w:type="paragraph" w:styleId="FootnoteText">
    <w:name w:val="footnote text"/>
    <w:basedOn w:val="Normal"/>
    <w:semiHidden/>
    <w:rsid w:val="00AC1ED5"/>
    <w:rPr>
      <w:sz w:val="20"/>
      <w:szCs w:val="20"/>
    </w:rPr>
  </w:style>
  <w:style w:type="character" w:styleId="FootnoteReference">
    <w:name w:val="footnote reference"/>
    <w:semiHidden/>
    <w:rsid w:val="00AC1ED5"/>
    <w:rPr>
      <w:vertAlign w:val="superscript"/>
    </w:rPr>
  </w:style>
  <w:style w:type="paragraph" w:styleId="NormalWeb">
    <w:name w:val="Normal (Web)"/>
    <w:basedOn w:val="Normal"/>
    <w:rsid w:val="007F4E85"/>
    <w:pPr>
      <w:spacing w:before="100" w:beforeAutospacing="1" w:after="100" w:afterAutospacing="1"/>
    </w:pPr>
  </w:style>
  <w:style w:type="character" w:styleId="FollowedHyperlink">
    <w:name w:val="FollowedHyperlink"/>
    <w:rsid w:val="0033104E"/>
    <w:rPr>
      <w:color w:val="800080"/>
      <w:u w:val="single"/>
    </w:rPr>
  </w:style>
  <w:style w:type="character" w:customStyle="1" w:styleId="Heading5Char">
    <w:name w:val="Heading 5 Char"/>
    <w:link w:val="Heading5"/>
    <w:semiHidden/>
    <w:rsid w:val="003271DC"/>
    <w:rPr>
      <w:rFonts w:ascii="Calibri" w:eastAsia="Times New Roman" w:hAnsi="Calibri" w:cs="Times New Roman"/>
      <w:b/>
      <w:bCs/>
      <w:i/>
      <w:iCs/>
      <w:sz w:val="26"/>
      <w:szCs w:val="26"/>
    </w:rPr>
  </w:style>
  <w:style w:type="character" w:customStyle="1" w:styleId="EmailStyle331">
    <w:name w:val="EmailStyle331"/>
    <w:semiHidden/>
    <w:rsid w:val="00914C52"/>
    <w:rPr>
      <w:rFonts w:ascii="Arial" w:hAnsi="Arial" w:cs="Arial"/>
      <w:color w:val="auto"/>
      <w:sz w:val="20"/>
      <w:szCs w:val="20"/>
    </w:rPr>
  </w:style>
  <w:style w:type="paragraph" w:customStyle="1" w:styleId="heading20">
    <w:name w:val="heading2"/>
    <w:basedOn w:val="Normal"/>
    <w:rsid w:val="007A7F15"/>
    <w:pPr>
      <w:spacing w:before="100" w:after="100"/>
    </w:pPr>
    <w:rPr>
      <w:color w:val="000080"/>
      <w:sz w:val="28"/>
      <w:szCs w:val="20"/>
    </w:rPr>
  </w:style>
  <w:style w:type="paragraph" w:styleId="BodyTextIndent2">
    <w:name w:val="Body Text Indent 2"/>
    <w:basedOn w:val="Normal"/>
    <w:link w:val="BodyTextIndent2Char"/>
    <w:rsid w:val="005876BB"/>
    <w:pPr>
      <w:spacing w:after="120" w:line="480" w:lineRule="auto"/>
      <w:ind w:left="360"/>
    </w:pPr>
  </w:style>
  <w:style w:type="character" w:customStyle="1" w:styleId="BodyTextIndent2Char">
    <w:name w:val="Body Text Indent 2 Char"/>
    <w:link w:val="BodyTextIndent2"/>
    <w:rsid w:val="005876BB"/>
    <w:rPr>
      <w:sz w:val="24"/>
      <w:szCs w:val="24"/>
    </w:rPr>
  </w:style>
  <w:style w:type="character" w:customStyle="1" w:styleId="Heading6Char">
    <w:name w:val="Heading 6 Char"/>
    <w:link w:val="Heading6"/>
    <w:uiPriority w:val="9"/>
    <w:rsid w:val="005876BB"/>
    <w:rPr>
      <w:rFonts w:eastAsia="Calibri"/>
      <w:b/>
      <w:bCs/>
      <w:sz w:val="22"/>
      <w:szCs w:val="22"/>
      <w:lang w:bidi="en-US"/>
    </w:rPr>
  </w:style>
  <w:style w:type="character" w:customStyle="1" w:styleId="TitleChar">
    <w:name w:val="Title Char"/>
    <w:link w:val="Title"/>
    <w:rsid w:val="005876BB"/>
    <w:rPr>
      <w:rFonts w:ascii="Book Antiqua" w:hAnsi="Book Antiqua"/>
      <w:b/>
      <w:sz w:val="24"/>
      <w:szCs w:val="24"/>
    </w:rPr>
  </w:style>
  <w:style w:type="character" w:customStyle="1" w:styleId="citation">
    <w:name w:val="citation"/>
    <w:basedOn w:val="DefaultParagraphFont"/>
    <w:rsid w:val="008A202D"/>
  </w:style>
  <w:style w:type="character" w:customStyle="1" w:styleId="tsbodylinktext">
    <w:name w:val="tsbodylinktext"/>
    <w:rsid w:val="008A202D"/>
    <w:rPr>
      <w:sz w:val="16"/>
      <w:szCs w:val="16"/>
    </w:rPr>
  </w:style>
  <w:style w:type="character" w:customStyle="1" w:styleId="Heading1Char">
    <w:name w:val="Heading 1 Char"/>
    <w:basedOn w:val="DefaultParagraphFont"/>
    <w:link w:val="Heading1"/>
    <w:rsid w:val="00484193"/>
    <w:rPr>
      <w:rFonts w:ascii="Book Antiqua" w:hAnsi="Book Antiqua"/>
      <w:i/>
      <w:iCs/>
      <w:sz w:val="24"/>
      <w:szCs w:val="24"/>
    </w:rPr>
  </w:style>
  <w:style w:type="character" w:customStyle="1" w:styleId="BodyTextChar">
    <w:name w:val="Body Text Char"/>
    <w:link w:val="BodyText"/>
    <w:rsid w:val="003B31E5"/>
    <w:rPr>
      <w:rFonts w:ascii="Book Antiqua" w:hAnsi="Book Antiqua"/>
      <w:b/>
      <w:bCs/>
      <w:i/>
      <w:iCs/>
      <w:sz w:val="24"/>
      <w:szCs w:val="24"/>
    </w:rPr>
  </w:style>
  <w:style w:type="paragraph" w:styleId="ListParagraph">
    <w:name w:val="List Paragraph"/>
    <w:basedOn w:val="Normal"/>
    <w:uiPriority w:val="34"/>
    <w:qFormat/>
    <w:rsid w:val="00E5413A"/>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3F3E5F"/>
    <w:rPr>
      <w:rFonts w:ascii="Book Antiqua" w:hAnsi="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mary.truxaw@uconn.edu" TargetMode="External"/><Relationship Id="rId20" Type="http://schemas.openxmlformats.org/officeDocument/2006/relationships/theme" Target="theme/theme1.xml"/><Relationship Id="rId10" Type="http://schemas.openxmlformats.org/officeDocument/2006/relationships/hyperlink" Target="https://lms.uconn.edu" TargetMode="External"/><Relationship Id="rId11" Type="http://schemas.openxmlformats.org/officeDocument/2006/relationships/hyperlink" Target="https://www.surveymonkey.com/s/TS36RY9" TargetMode="External"/><Relationship Id="rId12" Type="http://schemas.openxmlformats.org/officeDocument/2006/relationships/hyperlink" Target="http://www.proquest.com" TargetMode="External"/><Relationship Id="rId13" Type="http://schemas.openxmlformats.org/officeDocument/2006/relationships/hyperlink" Target="http://www.csd.uconn.edu/" TargetMode="External"/><Relationship Id="rId14" Type="http://schemas.openxmlformats.org/officeDocument/2006/relationships/hyperlink" Target="http://www.cmhs.uconn.edu" TargetMode="External"/><Relationship Id="rId15" Type="http://schemas.openxmlformats.org/officeDocument/2006/relationships/hyperlink" Target="http://www.aod.uconn.edu" TargetMode="External"/><Relationship Id="rId16" Type="http://schemas.openxmlformats.org/officeDocument/2006/relationships/hyperlink" Target="http://www.dos.uconn.edu" TargetMode="External"/><Relationship Id="rId17" Type="http://schemas.openxmlformats.org/officeDocument/2006/relationships/hyperlink" Target="http://community.uconn.edu/the-student-code-appendix-a/"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D751-C48E-6D46-9CD3-8CF94BE2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2711</Words>
  <Characters>15459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EDCI 410</vt:lpstr>
    </vt:vector>
  </TitlesOfParts>
  <Company/>
  <LinksUpToDate>false</LinksUpToDate>
  <CharactersWithSpaces>18134</CharactersWithSpaces>
  <SharedDoc>false</SharedDoc>
  <HLinks>
    <vt:vector size="120" baseType="variant">
      <vt:variant>
        <vt:i4>3342419</vt:i4>
      </vt:variant>
      <vt:variant>
        <vt:i4>57</vt:i4>
      </vt:variant>
      <vt:variant>
        <vt:i4>0</vt:i4>
      </vt:variant>
      <vt:variant>
        <vt:i4>5</vt:i4>
      </vt:variant>
      <vt:variant>
        <vt:lpwstr>http://www.radicalmath.org/</vt:lpwstr>
      </vt:variant>
      <vt:variant>
        <vt:lpwstr/>
      </vt:variant>
      <vt:variant>
        <vt:i4>6619241</vt:i4>
      </vt:variant>
      <vt:variant>
        <vt:i4>54</vt:i4>
      </vt:variant>
      <vt:variant>
        <vt:i4>0</vt:i4>
      </vt:variant>
      <vt:variant>
        <vt:i4>5</vt:i4>
      </vt:variant>
      <vt:variant>
        <vt:lpwstr>http://www.rethinkingschools.org/publication/math/</vt:lpwstr>
      </vt:variant>
      <vt:variant>
        <vt:lpwstr/>
      </vt:variant>
      <vt:variant>
        <vt:i4>7798790</vt:i4>
      </vt:variant>
      <vt:variant>
        <vt:i4>51</vt:i4>
      </vt:variant>
      <vt:variant>
        <vt:i4>0</vt:i4>
      </vt:variant>
      <vt:variant>
        <vt:i4>5</vt:i4>
      </vt:variant>
      <vt:variant>
        <vt:lpwstr>http://www.ncrel.org/sdrs/areas/ma0cont.htm</vt:lpwstr>
      </vt:variant>
      <vt:variant>
        <vt:lpwstr/>
      </vt:variant>
      <vt:variant>
        <vt:i4>65638</vt:i4>
      </vt:variant>
      <vt:variant>
        <vt:i4>48</vt:i4>
      </vt:variant>
      <vt:variant>
        <vt:i4>0</vt:i4>
      </vt:variant>
      <vt:variant>
        <vt:i4>5</vt:i4>
      </vt:variant>
      <vt:variant>
        <vt:lpwstr>http://nces.ed.gov/nationsreportcard/mathematics/</vt:lpwstr>
      </vt:variant>
      <vt:variant>
        <vt:lpwstr/>
      </vt:variant>
      <vt:variant>
        <vt:i4>2097267</vt:i4>
      </vt:variant>
      <vt:variant>
        <vt:i4>45</vt:i4>
      </vt:variant>
      <vt:variant>
        <vt:i4>0</vt:i4>
      </vt:variant>
      <vt:variant>
        <vt:i4>5</vt:i4>
      </vt:variant>
      <vt:variant>
        <vt:lpwstr>http://mathforum.org/social/index.html</vt:lpwstr>
      </vt:variant>
      <vt:variant>
        <vt:lpwstr/>
      </vt:variant>
      <vt:variant>
        <vt:i4>1114151</vt:i4>
      </vt:variant>
      <vt:variant>
        <vt:i4>42</vt:i4>
      </vt:variant>
      <vt:variant>
        <vt:i4>0</vt:i4>
      </vt:variant>
      <vt:variant>
        <vt:i4>5</vt:i4>
      </vt:variant>
      <vt:variant>
        <vt:lpwstr>http://nces.ed.gov/timss/</vt:lpwstr>
      </vt:variant>
      <vt:variant>
        <vt:lpwstr/>
      </vt:variant>
      <vt:variant>
        <vt:i4>7995464</vt:i4>
      </vt:variant>
      <vt:variant>
        <vt:i4>39</vt:i4>
      </vt:variant>
      <vt:variant>
        <vt:i4>0</vt:i4>
      </vt:variant>
      <vt:variant>
        <vt:i4>5</vt:i4>
      </vt:variant>
      <vt:variant>
        <vt:lpwstr>http://www.nap.edu/openbook.php?isbn=0309069955</vt:lpwstr>
      </vt:variant>
      <vt:variant>
        <vt:lpwstr/>
      </vt:variant>
      <vt:variant>
        <vt:i4>112</vt:i4>
      </vt:variant>
      <vt:variant>
        <vt:i4>36</vt:i4>
      </vt:variant>
      <vt:variant>
        <vt:i4>0</vt:i4>
      </vt:variant>
      <vt:variant>
        <vt:i4>5</vt:i4>
      </vt:variant>
      <vt:variant>
        <vt:lpwstr>http://www.ed.gov/inits/Math/glenn/index.html</vt:lpwstr>
      </vt:variant>
      <vt:variant>
        <vt:lpwstr/>
      </vt:variant>
      <vt:variant>
        <vt:i4>458848</vt:i4>
      </vt:variant>
      <vt:variant>
        <vt:i4>33</vt:i4>
      </vt:variant>
      <vt:variant>
        <vt:i4>0</vt:i4>
      </vt:variant>
      <vt:variant>
        <vt:i4>5</vt:i4>
      </vt:variant>
      <vt:variant>
        <vt:lpwstr>http://edpubs.ed.gov/</vt:lpwstr>
      </vt:variant>
      <vt:variant>
        <vt:lpwstr/>
      </vt:variant>
      <vt:variant>
        <vt:i4>5767280</vt:i4>
      </vt:variant>
      <vt:variant>
        <vt:i4>30</vt:i4>
      </vt:variant>
      <vt:variant>
        <vt:i4>0</vt:i4>
      </vt:variant>
      <vt:variant>
        <vt:i4>5</vt:i4>
      </vt:variant>
      <vt:variant>
        <vt:lpwstr>http://www.nctm.org/standards/focalpoints.aspx?id=282</vt:lpwstr>
      </vt:variant>
      <vt:variant>
        <vt:lpwstr/>
      </vt:variant>
      <vt:variant>
        <vt:i4>3211326</vt:i4>
      </vt:variant>
      <vt:variant>
        <vt:i4>27</vt:i4>
      </vt:variant>
      <vt:variant>
        <vt:i4>0</vt:i4>
      </vt:variant>
      <vt:variant>
        <vt:i4>5</vt:i4>
      </vt:variant>
      <vt:variant>
        <vt:lpwstr>http://epaa.asu.edu/epaa/v8n1/</vt:lpwstr>
      </vt:variant>
      <vt:variant>
        <vt:lpwstr/>
      </vt:variant>
      <vt:variant>
        <vt:i4>6226018</vt:i4>
      </vt:variant>
      <vt:variant>
        <vt:i4>24</vt:i4>
      </vt:variant>
      <vt:variant>
        <vt:i4>0</vt:i4>
      </vt:variant>
      <vt:variant>
        <vt:i4>5</vt:i4>
      </vt:variant>
      <vt:variant>
        <vt:lpwstr>http://www.dosa.uconn.edu/student_code.cfm</vt:lpwstr>
      </vt:variant>
      <vt:variant>
        <vt:lpwstr/>
      </vt:variant>
      <vt:variant>
        <vt:i4>5767289</vt:i4>
      </vt:variant>
      <vt:variant>
        <vt:i4>21</vt:i4>
      </vt:variant>
      <vt:variant>
        <vt:i4>0</vt:i4>
      </vt:variant>
      <vt:variant>
        <vt:i4>5</vt:i4>
      </vt:variant>
      <vt:variant>
        <vt:lpwstr>http://www.dos.uconn.edu/</vt:lpwstr>
      </vt:variant>
      <vt:variant>
        <vt:lpwstr/>
      </vt:variant>
      <vt:variant>
        <vt:i4>4849785</vt:i4>
      </vt:variant>
      <vt:variant>
        <vt:i4>18</vt:i4>
      </vt:variant>
      <vt:variant>
        <vt:i4>0</vt:i4>
      </vt:variant>
      <vt:variant>
        <vt:i4>5</vt:i4>
      </vt:variant>
      <vt:variant>
        <vt:lpwstr>http://www.aod.uconn.edu/</vt:lpwstr>
      </vt:variant>
      <vt:variant>
        <vt:lpwstr/>
      </vt:variant>
      <vt:variant>
        <vt:i4>1638466</vt:i4>
      </vt:variant>
      <vt:variant>
        <vt:i4>15</vt:i4>
      </vt:variant>
      <vt:variant>
        <vt:i4>0</vt:i4>
      </vt:variant>
      <vt:variant>
        <vt:i4>5</vt:i4>
      </vt:variant>
      <vt:variant>
        <vt:lpwstr>http://www.career.uconn.edu/</vt:lpwstr>
      </vt:variant>
      <vt:variant>
        <vt:lpwstr/>
      </vt:variant>
      <vt:variant>
        <vt:i4>6684714</vt:i4>
      </vt:variant>
      <vt:variant>
        <vt:i4>12</vt:i4>
      </vt:variant>
      <vt:variant>
        <vt:i4>0</vt:i4>
      </vt:variant>
      <vt:variant>
        <vt:i4>5</vt:i4>
      </vt:variant>
      <vt:variant>
        <vt:lpwstr>http://www.cmhs.uconn.edu/</vt:lpwstr>
      </vt:variant>
      <vt:variant>
        <vt:lpwstr/>
      </vt:variant>
      <vt:variant>
        <vt:i4>131195</vt:i4>
      </vt:variant>
      <vt:variant>
        <vt:i4>9</vt:i4>
      </vt:variant>
      <vt:variant>
        <vt:i4>0</vt:i4>
      </vt:variant>
      <vt:variant>
        <vt:i4>5</vt:i4>
      </vt:variant>
      <vt:variant>
        <vt:lpwstr>http://www.education.uconn.edu/departments/epsy/upld/</vt:lpwstr>
      </vt:variant>
      <vt:variant>
        <vt:lpwstr/>
      </vt:variant>
      <vt:variant>
        <vt:i4>4718693</vt:i4>
      </vt:variant>
      <vt:variant>
        <vt:i4>6</vt:i4>
      </vt:variant>
      <vt:variant>
        <vt:i4>0</vt:i4>
      </vt:variant>
      <vt:variant>
        <vt:i4>5</vt:i4>
      </vt:variant>
      <vt:variant>
        <vt:lpwstr>http://www.csd.uconn.edu/</vt:lpwstr>
      </vt:variant>
      <vt:variant>
        <vt:lpwstr/>
      </vt:variant>
      <vt:variant>
        <vt:i4>7929983</vt:i4>
      </vt:variant>
      <vt:variant>
        <vt:i4>3</vt:i4>
      </vt:variant>
      <vt:variant>
        <vt:i4>0</vt:i4>
      </vt:variant>
      <vt:variant>
        <vt:i4>5</vt:i4>
      </vt:variant>
      <vt:variant>
        <vt:lpwstr>http://www.taskstream.com/ts/truxaw/EDCI410Spring2008.html</vt:lpwstr>
      </vt:variant>
      <vt:variant>
        <vt:lpwstr/>
      </vt:variant>
      <vt:variant>
        <vt:i4>4849717</vt:i4>
      </vt:variant>
      <vt:variant>
        <vt:i4>0</vt:i4>
      </vt:variant>
      <vt:variant>
        <vt:i4>0</vt:i4>
      </vt:variant>
      <vt:variant>
        <vt:i4>5</vt:i4>
      </vt:variant>
      <vt:variant>
        <vt:lpwstr>mailto:mary.truxaw@uconn.edu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EDCI 410</dc:title>
  <dc:subject/>
  <dc:creator>Mary Truxaw</dc:creator>
  <cp:keywords/>
  <dc:description/>
  <cp:lastModifiedBy>Mary Truxaw</cp:lastModifiedBy>
  <cp:revision>2</cp:revision>
  <cp:lastPrinted>2016-01-17T20:11:00Z</cp:lastPrinted>
  <dcterms:created xsi:type="dcterms:W3CDTF">2016-01-17T20:50:00Z</dcterms:created>
  <dcterms:modified xsi:type="dcterms:W3CDTF">2016-01-17T20:50:00Z</dcterms:modified>
</cp:coreProperties>
</file>